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C0E10" w14:textId="6C127B2A" w:rsidR="00144612" w:rsidRPr="005B1938" w:rsidRDefault="005B1938" w:rsidP="005B1938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Hlk48653319"/>
      <w:bookmarkEnd w:id="0"/>
      <w:r>
        <w:rPr>
          <w:rFonts w:ascii="方正小标宋简体" w:eastAsia="方正小标宋简体" w:hint="eastAsia"/>
          <w:sz w:val="44"/>
          <w:szCs w:val="44"/>
        </w:rPr>
        <w:t>中</w:t>
      </w:r>
      <w:proofErr w:type="gramStart"/>
      <w:r>
        <w:rPr>
          <w:rFonts w:ascii="方正小标宋简体" w:eastAsia="方正小标宋简体" w:hint="eastAsia"/>
          <w:sz w:val="44"/>
          <w:szCs w:val="44"/>
        </w:rPr>
        <w:t>铁城市</w:t>
      </w:r>
      <w:proofErr w:type="gramEnd"/>
      <w:r>
        <w:rPr>
          <w:rFonts w:ascii="方正小标宋简体" w:eastAsia="方正小标宋简体" w:hint="eastAsia"/>
          <w:sz w:val="44"/>
          <w:szCs w:val="44"/>
        </w:rPr>
        <w:t>建设开发有限</w:t>
      </w:r>
      <w:r w:rsidR="005307DA" w:rsidRPr="005B1938">
        <w:rPr>
          <w:rFonts w:ascii="方正小标宋简体" w:eastAsia="方正小标宋简体" w:hint="eastAsia"/>
          <w:sz w:val="44"/>
          <w:szCs w:val="44"/>
        </w:rPr>
        <w:t>公司简介</w:t>
      </w:r>
    </w:p>
    <w:p w14:paraId="127D570E" w14:textId="77777777" w:rsidR="005B1938" w:rsidRDefault="005B1938" w:rsidP="005B1938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</w:p>
    <w:p w14:paraId="5CE45919" w14:textId="12750E97" w:rsidR="00D41291" w:rsidRPr="005B1938" w:rsidRDefault="005B1938" w:rsidP="005B1938">
      <w:pPr>
        <w:spacing w:line="560" w:lineRule="exact"/>
        <w:jc w:val="left"/>
        <w:rPr>
          <w:rFonts w:ascii="黑体" w:eastAsia="黑体" w:hAnsi="黑体"/>
          <w:sz w:val="24"/>
          <w:szCs w:val="28"/>
        </w:rPr>
      </w:pPr>
      <w:r w:rsidRPr="005B1938">
        <w:rPr>
          <w:rFonts w:ascii="黑体" w:eastAsia="黑体" w:hAnsi="黑体" w:hint="eastAsia"/>
          <w:sz w:val="32"/>
          <w:szCs w:val="36"/>
        </w:rPr>
        <w:t>一、</w:t>
      </w:r>
      <w:r w:rsidR="00160D70" w:rsidRPr="005B1938">
        <w:rPr>
          <w:rFonts w:ascii="黑体" w:eastAsia="黑体" w:hAnsi="黑体" w:hint="eastAsia"/>
          <w:sz w:val="32"/>
          <w:szCs w:val="36"/>
        </w:rPr>
        <w:t>企业简介</w:t>
      </w:r>
    </w:p>
    <w:p w14:paraId="34F437BE" w14:textId="7FEDF060" w:rsidR="005B1938" w:rsidRDefault="005B1938" w:rsidP="005B193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5B1938">
        <w:rPr>
          <w:rFonts w:ascii="仿宋_GB2312" w:eastAsia="仿宋_GB2312" w:hint="eastAsia"/>
          <w:sz w:val="32"/>
          <w:szCs w:val="32"/>
        </w:rPr>
        <w:t>中</w:t>
      </w:r>
      <w:proofErr w:type="gramStart"/>
      <w:r w:rsidRPr="005B1938">
        <w:rPr>
          <w:rFonts w:ascii="仿宋_GB2312" w:eastAsia="仿宋_GB2312" w:hint="eastAsia"/>
          <w:sz w:val="32"/>
          <w:szCs w:val="32"/>
        </w:rPr>
        <w:t>铁城市</w:t>
      </w:r>
      <w:proofErr w:type="gramEnd"/>
      <w:r w:rsidRPr="005B1938">
        <w:rPr>
          <w:rFonts w:ascii="仿宋_GB2312" w:eastAsia="仿宋_GB2312" w:hint="eastAsia"/>
          <w:sz w:val="32"/>
          <w:szCs w:val="32"/>
        </w:rPr>
        <w:t>建设开发有限公司始建于1984年6月，前身是中国铁路工程机械租赁中心，为铁道部基本建设总局、中国铁路工程总公司的直属单位；2004年重组到中国海外工程有限公司；2008年改制更名为中国铁工建设有限公司；2011年4月1日根据股份公司要求重组并入中铁建工集团</w:t>
      </w:r>
      <w:r w:rsidR="009E66DB">
        <w:rPr>
          <w:rFonts w:ascii="仿宋_GB2312" w:eastAsia="仿宋_GB2312" w:hint="eastAsia"/>
          <w:sz w:val="32"/>
          <w:szCs w:val="32"/>
        </w:rPr>
        <w:t>；</w:t>
      </w:r>
      <w:r w:rsidRPr="005B1938">
        <w:rPr>
          <w:rFonts w:ascii="仿宋_GB2312" w:eastAsia="仿宋_GB2312" w:hint="eastAsia"/>
          <w:sz w:val="32"/>
          <w:szCs w:val="32"/>
        </w:rPr>
        <w:t>2019年9月根据股份公司战略要求，重组到中国铁工投资建设集团有限公司，更名为中</w:t>
      </w:r>
      <w:proofErr w:type="gramStart"/>
      <w:r w:rsidRPr="005B1938">
        <w:rPr>
          <w:rFonts w:ascii="仿宋_GB2312" w:eastAsia="仿宋_GB2312" w:hint="eastAsia"/>
          <w:sz w:val="32"/>
          <w:szCs w:val="32"/>
        </w:rPr>
        <w:t>铁城市</w:t>
      </w:r>
      <w:proofErr w:type="gramEnd"/>
      <w:r w:rsidRPr="005B1938">
        <w:rPr>
          <w:rFonts w:ascii="仿宋_GB2312" w:eastAsia="仿宋_GB2312" w:hint="eastAsia"/>
          <w:sz w:val="32"/>
          <w:szCs w:val="32"/>
        </w:rPr>
        <w:t>建设开发有限公司。</w:t>
      </w:r>
    </w:p>
    <w:p w14:paraId="6F2612E4" w14:textId="558DAE3F" w:rsidR="009E66DB" w:rsidRDefault="009E66DB" w:rsidP="005B193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公司</w:t>
      </w:r>
      <w:r w:rsidR="005B1938" w:rsidRPr="005B1938">
        <w:rPr>
          <w:rFonts w:ascii="仿宋_GB2312" w:eastAsia="仿宋_GB2312" w:hint="eastAsia"/>
          <w:sz w:val="32"/>
          <w:szCs w:val="32"/>
        </w:rPr>
        <w:t>主营房屋建筑、城市地下空间，包括地下商业设施、车库、市政公益管线设施、城市综合防灾、军事工程、仓储设施、高层建筑地下空间建设、改造以及其他城市智能化建设相关业务，目前公司注册资本金为3亿元，为中国铁工投资建设集团有限公司全资子公司。</w:t>
      </w:r>
    </w:p>
    <w:p w14:paraId="633A8DDE" w14:textId="190A2009" w:rsidR="005B1938" w:rsidRPr="005B1938" w:rsidRDefault="009E66DB" w:rsidP="005B193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公司</w:t>
      </w:r>
      <w:r w:rsidR="005B1938" w:rsidRPr="005B1938">
        <w:rPr>
          <w:rFonts w:ascii="仿宋_GB2312" w:eastAsia="仿宋_GB2312" w:hint="eastAsia"/>
          <w:sz w:val="32"/>
          <w:szCs w:val="32"/>
        </w:rPr>
        <w:t>领导班子9人，在册职工509人，各类专业技术人员357人，一级建造师</w:t>
      </w:r>
      <w:r w:rsidR="009030CE">
        <w:rPr>
          <w:rFonts w:ascii="仿宋_GB2312" w:eastAsia="仿宋_GB2312" w:hint="eastAsia"/>
          <w:sz w:val="32"/>
          <w:szCs w:val="32"/>
        </w:rPr>
        <w:t>42</w:t>
      </w:r>
      <w:r w:rsidR="005B1938" w:rsidRPr="005B1938">
        <w:rPr>
          <w:rFonts w:ascii="仿宋_GB2312" w:eastAsia="仿宋_GB2312" w:hint="eastAsia"/>
          <w:sz w:val="32"/>
          <w:szCs w:val="32"/>
        </w:rPr>
        <w:t>人。公司机关设有办公室、 党群工作部、人力资源部、工程管理部、财务部等 13 部室。</w:t>
      </w:r>
    </w:p>
    <w:p w14:paraId="53981EF7" w14:textId="73347D0B" w:rsidR="00160D70" w:rsidRDefault="008B53A0" w:rsidP="008B53A0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二、</w:t>
      </w:r>
      <w:r w:rsidR="006D54CE" w:rsidRPr="008B53A0">
        <w:rPr>
          <w:rFonts w:ascii="黑体" w:eastAsia="黑体" w:hAnsi="黑体" w:hint="eastAsia"/>
          <w:sz w:val="32"/>
          <w:szCs w:val="36"/>
        </w:rPr>
        <w:t>重大荣誉（</w:t>
      </w:r>
      <w:r w:rsidR="00300DDA" w:rsidRPr="00300DDA">
        <w:rPr>
          <w:rFonts w:ascii="仿宋_GB2312" w:eastAsia="仿宋_GB2312" w:hint="eastAsia"/>
          <w:sz w:val="32"/>
          <w:szCs w:val="32"/>
        </w:rPr>
        <w:t>证书</w:t>
      </w:r>
      <w:r w:rsidR="00300DDA">
        <w:rPr>
          <w:rFonts w:ascii="仿宋_GB2312" w:eastAsia="仿宋_GB2312" w:hint="eastAsia"/>
          <w:sz w:val="32"/>
          <w:szCs w:val="32"/>
        </w:rPr>
        <w:t>详见附件一</w:t>
      </w:r>
      <w:r w:rsidR="006D54CE" w:rsidRPr="008B53A0">
        <w:rPr>
          <w:rFonts w:ascii="黑体" w:eastAsia="黑体" w:hAnsi="黑体" w:hint="eastAsia"/>
          <w:sz w:val="32"/>
          <w:szCs w:val="36"/>
        </w:rPr>
        <w:t>）</w:t>
      </w:r>
    </w:p>
    <w:p w14:paraId="3750560A" w14:textId="77777777" w:rsidR="008B53A0" w:rsidRPr="008B53A0" w:rsidRDefault="008B53A0" w:rsidP="008B53A0">
      <w:pPr>
        <w:spacing w:line="560" w:lineRule="exact"/>
        <w:rPr>
          <w:rFonts w:ascii="仿宋_GB2312" w:eastAsia="仿宋_GB2312"/>
          <w:sz w:val="32"/>
          <w:szCs w:val="32"/>
        </w:rPr>
      </w:pPr>
      <w:r w:rsidRPr="008B53A0">
        <w:rPr>
          <w:rFonts w:ascii="仿宋_GB2312" w:eastAsia="仿宋_GB2312" w:hint="eastAsia"/>
          <w:sz w:val="32"/>
          <w:szCs w:val="32"/>
        </w:rPr>
        <w:t>国家级荣誉：</w:t>
      </w:r>
    </w:p>
    <w:tbl>
      <w:tblPr>
        <w:tblW w:w="8642" w:type="dxa"/>
        <w:jc w:val="center"/>
        <w:tblLook w:val="04A0" w:firstRow="1" w:lastRow="0" w:firstColumn="1" w:lastColumn="0" w:noHBand="0" w:noVBand="1"/>
      </w:tblPr>
      <w:tblGrid>
        <w:gridCol w:w="1413"/>
        <w:gridCol w:w="2551"/>
        <w:gridCol w:w="1985"/>
        <w:gridCol w:w="1276"/>
        <w:gridCol w:w="1417"/>
      </w:tblGrid>
      <w:tr w:rsidR="008B53A0" w:rsidRPr="008B53A0" w14:paraId="07E7E517" w14:textId="77777777" w:rsidTr="008B53A0">
        <w:trPr>
          <w:trHeight w:val="6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BB8F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bookmarkStart w:id="1" w:name="_Hlk48641905"/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奖项名称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2328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颁奖单位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96F0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获奖时间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541E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奖项级别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086C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8B53A0" w:rsidRPr="008B53A0" w14:paraId="5B3FEA63" w14:textId="77777777" w:rsidTr="008B53A0">
        <w:trPr>
          <w:trHeight w:val="6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4C44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中国土木工程詹天佑奖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AD4A" w14:textId="2EF96320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中国土木工程学会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A888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2014年11月1日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92C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国家级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4690" w14:textId="77777777" w:rsidR="008B53A0" w:rsidRPr="008B53A0" w:rsidRDefault="008B53A0" w:rsidP="008B53A0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</w:tbl>
    <w:bookmarkEnd w:id="1"/>
    <w:p w14:paraId="4A8C68AA" w14:textId="77777777" w:rsidR="00D60348" w:rsidRPr="008B53A0" w:rsidRDefault="008B53A0" w:rsidP="00D60348"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省部级荣誉：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694"/>
        <w:gridCol w:w="1559"/>
        <w:gridCol w:w="1276"/>
        <w:gridCol w:w="1417"/>
      </w:tblGrid>
      <w:tr w:rsidR="00D60348" w:rsidRPr="008B53A0" w14:paraId="0E289704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7981F92" w14:textId="77777777" w:rsidR="00D60348" w:rsidRPr="008B53A0" w:rsidRDefault="00D60348" w:rsidP="005958DF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奖项名称</w:t>
            </w:r>
          </w:p>
        </w:tc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1FFE766" w14:textId="77777777" w:rsidR="00D60348" w:rsidRPr="008B53A0" w:rsidRDefault="00D60348" w:rsidP="005958DF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颁奖单位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15D1936" w14:textId="77777777" w:rsidR="00D60348" w:rsidRPr="008B53A0" w:rsidRDefault="00D60348" w:rsidP="005958DF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获奖时间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9CE87C" w14:textId="77777777" w:rsidR="00D60348" w:rsidRPr="008B53A0" w:rsidRDefault="00D60348" w:rsidP="005958DF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奖项级别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D8FBBE7" w14:textId="77777777" w:rsidR="00D60348" w:rsidRPr="008B53A0" w:rsidRDefault="00D60348" w:rsidP="005958DF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  <w:r w:rsidRPr="008B53A0">
              <w:rPr>
                <w:rFonts w:asciiTheme="minorEastAsia" w:hAnsiTheme="minorEastAsia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D60348" w:rsidRPr="008B53A0" w14:paraId="44A65791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  <w:hideMark/>
          </w:tcPr>
          <w:p w14:paraId="46361EF0" w14:textId="2264D2EA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</w:t>
            </w:r>
            <w:proofErr w:type="gramStart"/>
            <w:r w:rsidRPr="00EF4867">
              <w:rPr>
                <w:rFonts w:hint="eastAsia"/>
              </w:rPr>
              <w:t>中铁杯奖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254DB6A7" w14:textId="30825FB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中国中铁股份有限公司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164F9DD" w14:textId="0AC32F5D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2013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12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9D25AEC" w14:textId="04706AF5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F6B5B9" w14:textId="75452B70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1BB8B79F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418C45C" w14:textId="67C3EEE0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山西省优质工程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531CB20" w14:textId="62AFF837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山西省建筑工程质量监督管理总站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4A4BF7" w14:textId="590A852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2014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9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7510531" w14:textId="04ABF87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A410710" w14:textId="79A057A1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672A21F4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1A03AE0" w14:textId="5468C7EC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安徽省绿色建筑示范工程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AFF587F" w14:textId="52CA93E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安徽省住房和城乡建设厅</w:t>
            </w:r>
            <w:r w:rsidRPr="00EF4867">
              <w:rPr>
                <w:rFonts w:hint="eastAsia"/>
              </w:rPr>
              <w:t>/</w:t>
            </w:r>
            <w:r w:rsidRPr="00EF4867">
              <w:rPr>
                <w:rFonts w:hint="eastAsia"/>
              </w:rPr>
              <w:t>安徽省财政厅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0F2F806" w14:textId="50D71F9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2015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6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421D52B" w14:textId="2572260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0FBCE67" w14:textId="174EA3B7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489BA800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4CC7D7E5" w14:textId="5EC63076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施工安全标准化示范工地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9B25877" w14:textId="113463F3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内蒙古自治区住房和城乡建设厅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9F892C4" w14:textId="328A81BE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2015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3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0233243" w14:textId="55C99C48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4BEBA3" w14:textId="3EEB706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745C1A81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CC49C9C" w14:textId="7E6B8BE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江西省建筑结构示范工程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DB90694" w14:textId="7EE253E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江西省建设工程安全质量监督管理局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E3E49E9" w14:textId="67668E2E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2017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1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76A64A14" w14:textId="5F48709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474EAAF" w14:textId="1B1E5711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7FFD13F9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10DF8D7" w14:textId="743DF568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安全标准化示范工地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01019C4" w14:textId="23C2BE8D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内蒙古自治区住房和城乡建设厅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4B91686" w14:textId="3C108687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2017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3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BA1CD80" w14:textId="1B91EE9C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557F30" w14:textId="75FEDB53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48B06ED2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21C3721E" w14:textId="07FC8F1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建筑工程安全文明施工现场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1FDAD89" w14:textId="4A638374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湖北省建设工程质量安全协会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BF739EF" w14:textId="33FE3631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2018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3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6766582" w14:textId="11FBF400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7210457" w14:textId="4D30E92D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6B8DEDBE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A490F5F" w14:textId="09CC65CA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</w:t>
            </w:r>
            <w:proofErr w:type="gramStart"/>
            <w:r w:rsidRPr="00EF4867">
              <w:rPr>
                <w:rFonts w:hint="eastAsia"/>
              </w:rPr>
              <w:t>中铁杯奖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14:paraId="2FDF5820" w14:textId="0169BC4C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中国中铁股份有限公司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6448856" w14:textId="286093C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2019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1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E2F1460" w14:textId="730017B6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2D6524" w14:textId="686E3E15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156BCA5E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1C8ABB67" w14:textId="659A8A3D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</w:t>
            </w:r>
            <w:proofErr w:type="gramStart"/>
            <w:r w:rsidRPr="00EF4867">
              <w:rPr>
                <w:rFonts w:hint="eastAsia"/>
              </w:rPr>
              <w:t>中铁杯奖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14:paraId="11442CDF" w14:textId="74B6405E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中国中铁股份有限公司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7A214D" w14:textId="13AC0F54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2019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1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0B5C9351" w14:textId="65465DCA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8C4624" w14:textId="6850AA8E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2EBBCE4E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CC0C994" w14:textId="5788F2E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火车头奖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B02155E" w14:textId="3BDCB1E3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中华全国铁路总工会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9FAB8D9" w14:textId="1CA11CF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2019</w:t>
            </w:r>
            <w:r w:rsidRPr="00EF4867">
              <w:rPr>
                <w:rFonts w:hint="eastAsia"/>
              </w:rPr>
              <w:t>年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29246DB" w14:textId="6BE219B5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B51A39" w14:textId="79ABFE3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74DF6D24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040B3DEB" w14:textId="5C0121F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</w:t>
            </w:r>
            <w:proofErr w:type="gramStart"/>
            <w:r w:rsidRPr="00EF4867">
              <w:rPr>
                <w:rFonts w:hint="eastAsia"/>
              </w:rPr>
              <w:t>中铁杯奖</w:t>
            </w:r>
            <w:proofErr w:type="gramEnd"/>
          </w:p>
        </w:tc>
        <w:tc>
          <w:tcPr>
            <w:tcW w:w="2694" w:type="dxa"/>
            <w:shd w:val="clear" w:color="auto" w:fill="auto"/>
            <w:vAlign w:val="center"/>
          </w:tcPr>
          <w:p w14:paraId="3E53248E" w14:textId="32822D8C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中国中铁股份有限公司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6AE40AB" w14:textId="30EB5EF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2020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2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5F394DF" w14:textId="4FA33CDE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A3040E" w14:textId="5645AFF8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176461F3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274EFEAF" w14:textId="7F0B40F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建筑施工安全标准化示范工地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C8D5213" w14:textId="2115773B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内蒙古自治区住房和城乡建设厅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49255DA" w14:textId="10FBA8E8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2020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6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2CF479D1" w14:textId="448CBB44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F216E0" w14:textId="4A7CAB50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058F869A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53E93027" w14:textId="6DC775F4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建筑施工安全标准化示范工地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3E91B90" w14:textId="1DEE5FA0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内蒙古自治区住房和城乡建设厅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D34386" w14:textId="014C14A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2020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6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3D227DA" w14:textId="470E6E81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04F8435" w14:textId="2BC4FD52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D60348" w:rsidRPr="008B53A0" w14:paraId="2594AE10" w14:textId="77777777" w:rsidTr="00D60348">
        <w:trPr>
          <w:trHeight w:val="600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2E8E09F9" w14:textId="1804FD2A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建筑施工安全标准化示范工地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A2153F3" w14:textId="40ACB9C3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内蒙古自治区住房和城乡建设厅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B9E577D" w14:textId="363D1763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2020</w:t>
            </w:r>
            <w:r w:rsidRPr="00EF4867">
              <w:rPr>
                <w:rFonts w:hint="eastAsia"/>
              </w:rPr>
              <w:t>年</w:t>
            </w:r>
            <w:r w:rsidRPr="00EF4867">
              <w:rPr>
                <w:rFonts w:hint="eastAsia"/>
              </w:rPr>
              <w:t>6</w:t>
            </w:r>
            <w:r w:rsidRPr="00EF4867">
              <w:rPr>
                <w:rFonts w:hint="eastAsia"/>
              </w:rPr>
              <w:t>月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548F1174" w14:textId="08E96B6F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 w:rsidRPr="00EF4867">
              <w:rPr>
                <w:rFonts w:hint="eastAsia"/>
              </w:rPr>
              <w:t>省部级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9D6E14" w14:textId="3F3703C9" w:rsidR="00D60348" w:rsidRPr="008B53A0" w:rsidRDefault="00D60348" w:rsidP="00D60348">
            <w:pPr>
              <w:widowControl/>
              <w:jc w:val="center"/>
              <w:rPr>
                <w:rFonts w:asciiTheme="minorEastAsia" w:hAnsiTheme="minorEastAsia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 w14:paraId="60B9FA45" w14:textId="445D4E2A" w:rsidR="008B53A0" w:rsidRPr="008B53A0" w:rsidRDefault="008B53A0" w:rsidP="008B53A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0DE8C931" w14:textId="16B4BF23" w:rsidR="002668A0" w:rsidRDefault="00472C1A" w:rsidP="00472C1A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三、</w:t>
      </w:r>
      <w:r w:rsidR="00D12FBE" w:rsidRPr="00472C1A">
        <w:rPr>
          <w:rFonts w:ascii="黑体" w:eastAsia="黑体" w:hAnsi="黑体" w:hint="eastAsia"/>
          <w:sz w:val="32"/>
          <w:szCs w:val="36"/>
        </w:rPr>
        <w:t>重点（大）项目介绍：</w:t>
      </w:r>
      <w:r w:rsidR="0016500D">
        <w:rPr>
          <w:rFonts w:ascii="黑体" w:eastAsia="黑体" w:hAnsi="黑体"/>
          <w:sz w:val="32"/>
          <w:szCs w:val="36"/>
        </w:rPr>
        <w:t xml:space="preserve"> </w:t>
      </w:r>
    </w:p>
    <w:p w14:paraId="07F3692D" w14:textId="321BFF03" w:rsidR="00472C1A" w:rsidRPr="0016500D" w:rsidRDefault="0016500D" w:rsidP="0016500D">
      <w:pPr>
        <w:spacing w:line="560" w:lineRule="exact"/>
        <w:rPr>
          <w:rFonts w:ascii="仿宋_GB2312" w:eastAsia="仿宋_GB2312"/>
          <w:sz w:val="32"/>
          <w:szCs w:val="32"/>
        </w:rPr>
      </w:pPr>
      <w:r w:rsidRPr="0016500D">
        <w:rPr>
          <w:rFonts w:ascii="仿宋_GB2312" w:eastAsia="仿宋_GB2312" w:hint="eastAsia"/>
          <w:sz w:val="32"/>
          <w:szCs w:val="32"/>
        </w:rPr>
        <w:t>1.</w:t>
      </w:r>
      <w:r w:rsidR="00472C1A" w:rsidRPr="0016500D">
        <w:rPr>
          <w:rFonts w:ascii="仿宋_GB2312" w:eastAsia="仿宋_GB2312" w:hint="eastAsia"/>
          <w:sz w:val="32"/>
          <w:szCs w:val="32"/>
        </w:rPr>
        <w:t>呼和浩特市轨道交通项目概况介绍</w:t>
      </w:r>
    </w:p>
    <w:p w14:paraId="203A1095" w14:textId="626BF3B6" w:rsidR="00472C1A" w:rsidRPr="00472C1A" w:rsidRDefault="00472C1A" w:rsidP="0016500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472C1A">
        <w:rPr>
          <w:rFonts w:ascii="仿宋_GB2312" w:eastAsia="仿宋_GB2312" w:hint="eastAsia"/>
          <w:sz w:val="32"/>
          <w:szCs w:val="32"/>
        </w:rPr>
        <w:t>呼和浩特市轨道交通1号线一期08标段土建、装饰装修、常规设备安装工程合同工期42个月，合同金额12.29亿元，包括三间房大架修车辆基地和控制中心，三</w:t>
      </w:r>
      <w:r w:rsidRPr="00472C1A">
        <w:rPr>
          <w:rFonts w:ascii="仿宋_GB2312" w:eastAsia="仿宋_GB2312" w:hint="eastAsia"/>
          <w:sz w:val="32"/>
          <w:szCs w:val="32"/>
        </w:rPr>
        <w:lastRenderedPageBreak/>
        <w:t>间房大架修车辆基地位于1号线一期工程西段头，地处土默特左旗大东营村与三间房村区域内，占地约36.17公顷，包括21个建筑单体，总建筑面积为124548.91</w:t>
      </w:r>
      <w:r w:rsidRPr="00472C1A">
        <w:rPr>
          <w:rFonts w:ascii="Segoe UI Symbol" w:eastAsia="Segoe UI Symbol" w:hAnsi="Segoe UI Symbol" w:cs="Segoe UI Symbol" w:hint="eastAsia"/>
          <w:sz w:val="32"/>
          <w:szCs w:val="32"/>
        </w:rPr>
        <w:t>㎡</w:t>
      </w:r>
      <w:r w:rsidRPr="00472C1A">
        <w:rPr>
          <w:rFonts w:ascii="仿宋_GB2312" w:eastAsia="仿宋_GB2312" w:hAnsi="仿宋_GB2312" w:cs="仿宋_GB2312" w:hint="eastAsia"/>
          <w:sz w:val="32"/>
          <w:szCs w:val="32"/>
        </w:rPr>
        <w:t>；控制中心位于内蒙古呼和浩特市赛罕区新华东街南侧，北</w:t>
      </w:r>
      <w:proofErr w:type="gramStart"/>
      <w:r w:rsidRPr="00472C1A">
        <w:rPr>
          <w:rFonts w:ascii="仿宋_GB2312" w:eastAsia="仿宋_GB2312" w:hAnsi="仿宋_GB2312" w:cs="仿宋_GB2312" w:hint="eastAsia"/>
          <w:sz w:val="32"/>
          <w:szCs w:val="32"/>
        </w:rPr>
        <w:t>接机场</w:t>
      </w:r>
      <w:proofErr w:type="gramEnd"/>
      <w:r w:rsidRPr="00472C1A">
        <w:rPr>
          <w:rFonts w:ascii="仿宋_GB2312" w:eastAsia="仿宋_GB2312" w:hAnsi="仿宋_GB2312" w:cs="仿宋_GB2312" w:hint="eastAsia"/>
          <w:sz w:val="32"/>
          <w:szCs w:val="32"/>
        </w:rPr>
        <w:t>快速路辅路，</w:t>
      </w:r>
      <w:proofErr w:type="gramStart"/>
      <w:r w:rsidRPr="00472C1A">
        <w:rPr>
          <w:rFonts w:ascii="仿宋_GB2312" w:eastAsia="仿宋_GB2312" w:hAnsi="仿宋_GB2312" w:cs="仿宋_GB2312" w:hint="eastAsia"/>
          <w:sz w:val="32"/>
          <w:szCs w:val="32"/>
        </w:rPr>
        <w:t>东临哈拉</w:t>
      </w:r>
      <w:proofErr w:type="gramEnd"/>
      <w:r w:rsidRPr="00472C1A">
        <w:rPr>
          <w:rFonts w:ascii="仿宋_GB2312" w:eastAsia="仿宋_GB2312" w:hAnsi="仿宋_GB2312" w:cs="仿宋_GB2312" w:hint="eastAsia"/>
          <w:sz w:val="32"/>
          <w:szCs w:val="32"/>
        </w:rPr>
        <w:t>更西路，南侧临近林荫路，总建筑面积</w:t>
      </w:r>
      <w:r w:rsidRPr="00472C1A">
        <w:rPr>
          <w:rFonts w:ascii="仿宋_GB2312" w:eastAsia="仿宋_GB2312" w:hint="eastAsia"/>
          <w:sz w:val="32"/>
          <w:szCs w:val="32"/>
        </w:rPr>
        <w:t>69999.96</w:t>
      </w:r>
      <w:r w:rsidRPr="00472C1A">
        <w:rPr>
          <w:rFonts w:ascii="Segoe UI Symbol" w:eastAsia="Segoe UI Symbol" w:hAnsi="Segoe UI Symbol" w:cs="Segoe UI Symbol" w:hint="eastAsia"/>
          <w:sz w:val="32"/>
          <w:szCs w:val="32"/>
        </w:rPr>
        <w:t>㎡</w:t>
      </w:r>
      <w:r w:rsidRPr="00472C1A">
        <w:rPr>
          <w:rFonts w:ascii="仿宋_GB2312" w:eastAsia="仿宋_GB2312" w:hAnsi="仿宋_GB2312" w:cs="仿宋_GB2312" w:hint="eastAsia"/>
          <w:sz w:val="32"/>
          <w:szCs w:val="32"/>
        </w:rPr>
        <w:t>，其中地下建筑面积：</w:t>
      </w:r>
      <w:r w:rsidRPr="00472C1A">
        <w:rPr>
          <w:rFonts w:ascii="仿宋_GB2312" w:eastAsia="仿宋_GB2312" w:hint="eastAsia"/>
          <w:sz w:val="32"/>
          <w:szCs w:val="32"/>
        </w:rPr>
        <w:t>19627.22</w:t>
      </w:r>
      <w:r w:rsidRPr="00472C1A">
        <w:rPr>
          <w:rFonts w:ascii="Segoe UI Symbol" w:eastAsia="Segoe UI Symbol" w:hAnsi="Segoe UI Symbol" w:cs="Segoe UI Symbol" w:hint="eastAsia"/>
          <w:sz w:val="32"/>
          <w:szCs w:val="32"/>
        </w:rPr>
        <w:t>㎡</w:t>
      </w:r>
      <w:r w:rsidRPr="00472C1A">
        <w:rPr>
          <w:rFonts w:ascii="仿宋_GB2312" w:eastAsia="仿宋_GB2312" w:hAnsi="仿宋_GB2312" w:cs="仿宋_GB2312" w:hint="eastAsia"/>
          <w:sz w:val="32"/>
          <w:szCs w:val="32"/>
        </w:rPr>
        <w:t>，主楼采用框架</w:t>
      </w:r>
      <w:r w:rsidRPr="00472C1A">
        <w:rPr>
          <w:rFonts w:ascii="仿宋_GB2312" w:eastAsia="仿宋_GB2312" w:hint="eastAsia"/>
          <w:sz w:val="32"/>
          <w:szCs w:val="32"/>
        </w:rPr>
        <w:t>-剪力墙结构，高度46.82</w:t>
      </w:r>
      <w:r w:rsidRPr="00472C1A">
        <w:rPr>
          <w:rFonts w:ascii="Segoe UI Symbol" w:eastAsia="Segoe UI Symbol" w:hAnsi="Segoe UI Symbol" w:cs="Segoe UI Symbol" w:hint="eastAsia"/>
          <w:sz w:val="32"/>
          <w:szCs w:val="32"/>
        </w:rPr>
        <w:t>㎡</w:t>
      </w:r>
      <w:r w:rsidRPr="00472C1A">
        <w:rPr>
          <w:rFonts w:ascii="仿宋_GB2312" w:eastAsia="仿宋_GB2312" w:hAnsi="仿宋_GB2312" w:cs="仿宋_GB2312" w:hint="eastAsia"/>
          <w:sz w:val="32"/>
          <w:szCs w:val="32"/>
        </w:rPr>
        <w:t>，裙楼采用框架结构，结构高度</w:t>
      </w:r>
      <w:r w:rsidRPr="00472C1A">
        <w:rPr>
          <w:rFonts w:ascii="仿宋_GB2312" w:eastAsia="仿宋_GB2312" w:hint="eastAsia"/>
          <w:sz w:val="32"/>
          <w:szCs w:val="32"/>
        </w:rPr>
        <w:t>23.65</w:t>
      </w:r>
      <w:r w:rsidRPr="00472C1A">
        <w:rPr>
          <w:rFonts w:ascii="Segoe UI Symbol" w:eastAsia="Segoe UI Symbol" w:hAnsi="Segoe UI Symbol" w:cs="Segoe UI Symbol" w:hint="eastAsia"/>
          <w:sz w:val="32"/>
          <w:szCs w:val="32"/>
        </w:rPr>
        <w:t>㎡</w:t>
      </w:r>
      <w:r w:rsidRPr="00472C1A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9"/>
        <w:gridCol w:w="3997"/>
      </w:tblGrid>
      <w:tr w:rsidR="00472C1A" w14:paraId="1963AA29" w14:textId="77777777" w:rsidTr="005958DF">
        <w:trPr>
          <w:trHeight w:val="3288"/>
        </w:trPr>
        <w:tc>
          <w:tcPr>
            <w:tcW w:w="4261" w:type="dxa"/>
          </w:tcPr>
          <w:p w14:paraId="6E9AE264" w14:textId="77777777" w:rsidR="00472C1A" w:rsidRDefault="00472C1A" w:rsidP="005958DF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noProof/>
                <w:sz w:val="28"/>
                <w:szCs w:val="28"/>
              </w:rPr>
              <w:drawing>
                <wp:inline distT="0" distB="0" distL="114300" distR="114300" wp14:anchorId="529C9579" wp14:editId="5C1F2CAE">
                  <wp:extent cx="2489200" cy="1725295"/>
                  <wp:effectExtent l="0" t="0" r="10160" b="12065"/>
                  <wp:docPr id="2" name="图片 2" descr="三间房车辆段效果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三间房车辆段效果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C145C" w14:textId="77777777" w:rsidR="00472C1A" w:rsidRDefault="00472C1A" w:rsidP="005958DF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2"/>
              </w:rPr>
              <w:t>三间房车辆基地效果图</w:t>
            </w:r>
          </w:p>
        </w:tc>
        <w:tc>
          <w:tcPr>
            <w:tcW w:w="4261" w:type="dxa"/>
          </w:tcPr>
          <w:p w14:paraId="69D5D4FA" w14:textId="77777777" w:rsidR="00472C1A" w:rsidRDefault="00472C1A" w:rsidP="005958DF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/>
                <w:noProof/>
                <w:sz w:val="28"/>
                <w:szCs w:val="28"/>
              </w:rPr>
              <w:drawing>
                <wp:inline distT="0" distB="0" distL="114300" distR="114300" wp14:anchorId="3301F45E" wp14:editId="6D0875DD">
                  <wp:extent cx="2540000" cy="1733550"/>
                  <wp:effectExtent l="0" t="0" r="5080" b="3810"/>
                  <wp:docPr id="1" name="图片 1" descr="车辆段整体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车辆段整体照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86691" w14:textId="77777777" w:rsidR="00472C1A" w:rsidRDefault="00472C1A" w:rsidP="005958DF">
            <w:pPr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2"/>
              </w:rPr>
              <w:t>三间房车辆基地实况图</w:t>
            </w:r>
          </w:p>
        </w:tc>
      </w:tr>
    </w:tbl>
    <w:p w14:paraId="1894CB5D" w14:textId="62716A1A" w:rsidR="00472C1A" w:rsidRPr="00472C1A" w:rsidRDefault="00472C1A" w:rsidP="00472C1A">
      <w:pPr>
        <w:spacing w:line="560" w:lineRule="exact"/>
        <w:rPr>
          <w:rFonts w:ascii="仿宋_GB2312" w:eastAsia="仿宋_GB2312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86"/>
        <w:gridCol w:w="3940"/>
      </w:tblGrid>
      <w:tr w:rsidR="00472C1A" w14:paraId="7C822463" w14:textId="77777777" w:rsidTr="005958DF">
        <w:trPr>
          <w:trHeight w:val="3144"/>
        </w:trPr>
        <w:tc>
          <w:tcPr>
            <w:tcW w:w="4261" w:type="dxa"/>
          </w:tcPr>
          <w:p w14:paraId="1F4A7CDD" w14:textId="77777777" w:rsidR="00472C1A" w:rsidRDefault="00472C1A" w:rsidP="005958D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2"/>
                <w:szCs w:val="22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</w:rPr>
              <w:drawing>
                <wp:inline distT="0" distB="0" distL="114300" distR="114300" wp14:anchorId="789E9691" wp14:editId="77033F78">
                  <wp:extent cx="2538095" cy="1596390"/>
                  <wp:effectExtent l="0" t="0" r="6985" b="3810"/>
                  <wp:docPr id="3" name="图片 3" descr="效果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效果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4E81B" w14:textId="77777777" w:rsidR="00472C1A" w:rsidRDefault="00472C1A" w:rsidP="005958D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2"/>
                <w:szCs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2"/>
              </w:rPr>
              <w:t>控制中心效果图</w:t>
            </w:r>
          </w:p>
        </w:tc>
        <w:tc>
          <w:tcPr>
            <w:tcW w:w="4261" w:type="dxa"/>
          </w:tcPr>
          <w:p w14:paraId="5C6901AA" w14:textId="77777777" w:rsidR="00472C1A" w:rsidRDefault="00472C1A" w:rsidP="005958D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2"/>
                <w:szCs w:val="22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2"/>
              </w:rPr>
              <w:drawing>
                <wp:inline distT="0" distB="0" distL="114300" distR="114300" wp14:anchorId="52A6D61B" wp14:editId="657098DB">
                  <wp:extent cx="2501900" cy="1668145"/>
                  <wp:effectExtent l="0" t="0" r="12700" b="8255"/>
                  <wp:docPr id="4" name="图片 4" descr="实况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实况图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1B6E4" w14:textId="77777777" w:rsidR="00472C1A" w:rsidRDefault="00472C1A" w:rsidP="005958D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z w:val="22"/>
                <w:szCs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  <w:szCs w:val="22"/>
              </w:rPr>
              <w:t>控制中心实况图</w:t>
            </w:r>
          </w:p>
        </w:tc>
      </w:tr>
    </w:tbl>
    <w:p w14:paraId="16BF34EF" w14:textId="511FB14F" w:rsidR="0016500D" w:rsidRPr="003C680B" w:rsidRDefault="0016500D" w:rsidP="003C680B">
      <w:pPr>
        <w:adjustRightInd w:val="0"/>
        <w:snapToGrid w:val="0"/>
        <w:spacing w:line="560" w:lineRule="exact"/>
        <w:rPr>
          <w:rFonts w:ascii="仿宋_GB2312" w:eastAsia="仿宋_GB2312" w:hAnsi="宋体"/>
          <w:sz w:val="32"/>
          <w:szCs w:val="32"/>
        </w:rPr>
      </w:pPr>
      <w:r w:rsidRPr="003C680B">
        <w:rPr>
          <w:rFonts w:ascii="仿宋_GB2312" w:eastAsia="仿宋_GB2312" w:hint="eastAsia"/>
          <w:sz w:val="32"/>
          <w:szCs w:val="32"/>
        </w:rPr>
        <w:t>2.临汾市规划三</w:t>
      </w:r>
      <w:proofErr w:type="gramStart"/>
      <w:r w:rsidRPr="003C680B">
        <w:rPr>
          <w:rFonts w:ascii="仿宋_GB2312" w:eastAsia="仿宋_GB2312" w:hint="eastAsia"/>
          <w:sz w:val="32"/>
          <w:szCs w:val="32"/>
        </w:rPr>
        <w:t>街</w:t>
      </w:r>
      <w:bookmarkStart w:id="2" w:name="_Hlk48652676"/>
      <w:r w:rsidRPr="003C680B">
        <w:rPr>
          <w:rFonts w:ascii="仿宋_GB2312" w:eastAsia="仿宋_GB2312" w:hint="eastAsia"/>
          <w:sz w:val="32"/>
          <w:szCs w:val="32"/>
        </w:rPr>
        <w:t>项目</w:t>
      </w:r>
      <w:proofErr w:type="gramEnd"/>
      <w:r w:rsidRPr="003C680B">
        <w:rPr>
          <w:rFonts w:ascii="仿宋_GB2312" w:eastAsia="仿宋_GB2312" w:hint="eastAsia"/>
          <w:sz w:val="32"/>
          <w:szCs w:val="32"/>
        </w:rPr>
        <w:t>概况介绍</w:t>
      </w:r>
      <w:bookmarkEnd w:id="2"/>
    </w:p>
    <w:p w14:paraId="5B2B275E" w14:textId="77777777" w:rsidR="0016500D" w:rsidRPr="003C680B" w:rsidRDefault="0016500D" w:rsidP="003C680B">
      <w:pPr>
        <w:adjustRightInd w:val="0"/>
        <w:snapToGrid w:val="0"/>
        <w:spacing w:line="560" w:lineRule="exact"/>
        <w:ind w:rightChars="11" w:right="23"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临汾市规划三</w:t>
      </w:r>
      <w:proofErr w:type="gramStart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街项目</w:t>
      </w:r>
      <w:proofErr w:type="gramEnd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位于临汾市河西新区，地处临汾市西部，东临临汾的母亲河——汾河，西侧有大运高</w:t>
      </w:r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速公路和大西客运铁路，北侧有309国道，该工程是河西新城规划路网中的南北向主干路。项目总投资约为23亿元，其中道路工程（含下穿隧道）建安费用计划为7.56亿元，综合管廊建安费用计划为8.71亿元，工程建安计划总投资为16.27亿元，</w:t>
      </w:r>
      <w:proofErr w:type="gramStart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其余投资</w:t>
      </w:r>
      <w:proofErr w:type="gramEnd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为征地拆迁费用、工程建设其他费、预备费和建设期利息等，临汾市规划三</w:t>
      </w:r>
      <w:proofErr w:type="gramStart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街项目</w:t>
      </w:r>
      <w:proofErr w:type="gramEnd"/>
      <w:r w:rsidRPr="003C680B">
        <w:rPr>
          <w:rFonts w:ascii="仿宋_GB2312" w:eastAsia="仿宋_GB2312" w:hAnsi="宋体" w:cs="宋体" w:hint="eastAsia"/>
          <w:kern w:val="0"/>
          <w:sz w:val="32"/>
          <w:szCs w:val="32"/>
        </w:rPr>
        <w:t>总工期24个月。</w:t>
      </w:r>
    </w:p>
    <w:p w14:paraId="22066AF1" w14:textId="1EB844A6" w:rsidR="0016500D" w:rsidRPr="003C680B" w:rsidRDefault="0016500D" w:rsidP="003C680B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3C680B">
        <w:rPr>
          <w:rFonts w:ascii="仿宋_GB2312" w:eastAsia="仿宋_GB2312" w:hAnsi="宋体" w:cs="宋体" w:hint="eastAsia"/>
          <w:sz w:val="32"/>
          <w:szCs w:val="32"/>
        </w:rPr>
        <w:t>道路规划红线宽</w:t>
      </w:r>
      <w:r w:rsidRPr="003C680B">
        <w:rPr>
          <w:rFonts w:ascii="仿宋_GB2312" w:eastAsia="仿宋_GB2312" w:hAnsi="宋体" w:hint="eastAsia"/>
          <w:sz w:val="32"/>
          <w:szCs w:val="32"/>
        </w:rPr>
        <w:t>64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，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双向</w:t>
      </w:r>
      <w:r w:rsidRPr="003C680B">
        <w:rPr>
          <w:rFonts w:ascii="仿宋_GB2312" w:eastAsia="仿宋_GB2312" w:hAnsi="宋体" w:hint="eastAsia"/>
          <w:sz w:val="32"/>
          <w:szCs w:val="32"/>
        </w:rPr>
        <w:t>8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车道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。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道路横断面为四块板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，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中间设</w:t>
      </w:r>
      <w:r w:rsidRPr="003C680B">
        <w:rPr>
          <w:rFonts w:ascii="仿宋_GB2312" w:eastAsia="仿宋_GB2312" w:hAnsi="宋体" w:hint="eastAsia"/>
          <w:sz w:val="32"/>
          <w:szCs w:val="32"/>
        </w:rPr>
        <w:t>8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米宽绿化带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，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两侧分别设</w:t>
      </w:r>
      <w:r w:rsidRPr="003C680B">
        <w:rPr>
          <w:rFonts w:ascii="仿宋_GB2312" w:eastAsia="仿宋_GB2312" w:hAnsi="宋体" w:hint="eastAsia"/>
          <w:sz w:val="32"/>
          <w:szCs w:val="32"/>
        </w:rPr>
        <w:t>15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米宽机动车道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hint="eastAsia"/>
          <w:sz w:val="32"/>
          <w:szCs w:val="32"/>
        </w:rPr>
        <w:t>4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米宽绿化带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hint="eastAsia"/>
          <w:sz w:val="32"/>
          <w:szCs w:val="32"/>
        </w:rPr>
        <w:t>5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米宽非机动车道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hint="eastAsia"/>
          <w:sz w:val="32"/>
          <w:szCs w:val="32"/>
        </w:rPr>
        <w:t>4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米宽人行道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。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路灯照明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天网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交通违章检测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hint="eastAsia"/>
          <w:sz w:val="32"/>
          <w:szCs w:val="32"/>
        </w:rPr>
        <w:t>PM2.5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检测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无线</w:t>
      </w:r>
      <w:proofErr w:type="spellStart"/>
      <w:r w:rsidRPr="003C680B">
        <w:rPr>
          <w:rFonts w:ascii="仿宋_GB2312" w:eastAsia="仿宋_GB2312" w:hAnsi="宋体" w:hint="eastAsia"/>
          <w:sz w:val="32"/>
          <w:szCs w:val="32"/>
        </w:rPr>
        <w:t>WiFi</w:t>
      </w:r>
      <w:proofErr w:type="spellEnd"/>
      <w:r w:rsidRPr="003C680B">
        <w:rPr>
          <w:rFonts w:ascii="仿宋_GB2312" w:eastAsia="仿宋_GB2312" w:hAnsi="宋体" w:hint="eastAsia"/>
          <w:sz w:val="32"/>
          <w:szCs w:val="32"/>
        </w:rPr>
        <w:t>、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信息发布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、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充电桩等一杆设置</w:t>
      </w:r>
      <w:r w:rsidRPr="003C680B">
        <w:rPr>
          <w:rFonts w:ascii="仿宋_GB2312" w:eastAsia="仿宋_GB2312" w:hAnsi="宋体" w:cs="Malgun Gothic Semilight" w:hint="eastAsia"/>
          <w:sz w:val="32"/>
          <w:szCs w:val="32"/>
        </w:rPr>
        <w:t>，</w:t>
      </w:r>
      <w:r w:rsidRPr="003C680B">
        <w:rPr>
          <w:rFonts w:ascii="仿宋_GB2312" w:eastAsia="仿宋_GB2312" w:hAnsi="宋体" w:cs="宋体" w:hint="eastAsia"/>
          <w:sz w:val="32"/>
          <w:szCs w:val="32"/>
        </w:rPr>
        <w:t>减少城市中一些设施的重复繁琐建设</w:t>
      </w:r>
      <w:r w:rsidRPr="003C680B">
        <w:rPr>
          <w:rFonts w:ascii="仿宋_GB2312" w:eastAsia="仿宋_GB2312" w:hAnsi="宋体" w:hint="eastAsia"/>
          <w:sz w:val="32"/>
          <w:szCs w:val="32"/>
        </w:rPr>
        <w:t>。</w:t>
      </w:r>
    </w:p>
    <w:p w14:paraId="6B4164A2" w14:textId="77777777" w:rsidR="0016500D" w:rsidRDefault="0016500D" w:rsidP="003C680B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 wp14:anchorId="2E7FB124" wp14:editId="73BB7A88">
            <wp:extent cx="4219575" cy="2733675"/>
            <wp:effectExtent l="0" t="0" r="9525" b="9525"/>
            <wp:docPr id="5" name="图片 1" descr="~F]AA5C%{8JQ[5(NHWV1Y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~F]AA5C%{8JQ[5(NHWV1Y3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9253" w14:textId="77777777" w:rsidR="0016500D" w:rsidRPr="003C680B" w:rsidRDefault="0016500D" w:rsidP="0016500D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 w:cs="宋体"/>
          <w:sz w:val="24"/>
        </w:rPr>
      </w:pPr>
      <w:r w:rsidRPr="003C680B">
        <w:rPr>
          <w:rFonts w:ascii="宋体" w:hAnsi="宋体" w:cs="宋体" w:hint="eastAsia"/>
          <w:sz w:val="24"/>
        </w:rPr>
        <w:t>规划三街道</w:t>
      </w:r>
      <w:proofErr w:type="gramStart"/>
      <w:r w:rsidRPr="003C680B">
        <w:rPr>
          <w:rFonts w:ascii="宋体" w:hAnsi="宋体" w:cs="宋体" w:hint="eastAsia"/>
          <w:sz w:val="24"/>
        </w:rPr>
        <w:t>路效果</w:t>
      </w:r>
      <w:proofErr w:type="gramEnd"/>
      <w:r w:rsidRPr="003C680B">
        <w:rPr>
          <w:rFonts w:ascii="宋体" w:hAnsi="宋体" w:cs="宋体" w:hint="eastAsia"/>
          <w:sz w:val="24"/>
        </w:rPr>
        <w:t>图</w:t>
      </w:r>
    </w:p>
    <w:p w14:paraId="5E9B9991" w14:textId="70DDB151" w:rsidR="0016500D" w:rsidRPr="003C680B" w:rsidRDefault="0016500D" w:rsidP="003C680B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规划三街综合管廊收纳电力、电信、燃气、给水、中水、污水、热力等7种线。实现各种管线集约敷设，可有效杜绝“拉链马路”现象，使城市的地下空间资源得以综合利用。管廊横断面</w:t>
      </w:r>
      <w:r>
        <w:rPr>
          <w:rFonts w:ascii="宋体" w:hAnsi="宋体" w:cs="宋体" w:hint="eastAsia"/>
          <w:sz w:val="28"/>
          <w:szCs w:val="28"/>
        </w:rPr>
        <w:lastRenderedPageBreak/>
        <w:t>外尺寸为10.6m×4.5m，管廊内部划分为三个舱室，分别为管道综合舱、给水及缆线仓、燃气舱。管道综合舱净宽为3.95m，收纳DN600热力、DN600污水；给水及缆线仓净宽为3.4m，收纳30孔电力、30孔电信、DN500给水、DN400中水；燃气单独舱室，净宽为1.85m，收纳DN400燃气管道。</w:t>
      </w:r>
    </w:p>
    <w:p w14:paraId="125F3EB9" w14:textId="1EC8B96E" w:rsidR="0016500D" w:rsidRDefault="0016500D" w:rsidP="003C680B">
      <w:pPr>
        <w:adjustRightInd w:val="0"/>
        <w:snapToGrid w:val="0"/>
        <w:spacing w:line="360" w:lineRule="auto"/>
        <w:ind w:firstLineChars="200" w:firstLine="482"/>
        <w:jc w:val="center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noProof/>
          <w:sz w:val="24"/>
        </w:rPr>
        <w:drawing>
          <wp:inline distT="0" distB="0" distL="114300" distR="114300" wp14:anchorId="7A58A60B" wp14:editId="270715DE">
            <wp:extent cx="4121150" cy="2279650"/>
            <wp:effectExtent l="0" t="0" r="0" b="6350"/>
            <wp:docPr id="9" name="图片 9" descr="综合管廊标准断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综合管廊标准断面图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11533"/>
                    <a:stretch/>
                  </pic:blipFill>
                  <pic:spPr bwMode="auto">
                    <a:xfrm>
                      <a:off x="0" y="0"/>
                      <a:ext cx="412115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BE412" w14:textId="42607E8D" w:rsidR="003C680B" w:rsidRPr="003C680B" w:rsidRDefault="003C680B" w:rsidP="003C680B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 w:cs="宋体"/>
          <w:sz w:val="24"/>
        </w:rPr>
      </w:pPr>
      <w:r w:rsidRPr="003C680B">
        <w:rPr>
          <w:rFonts w:ascii="宋体" w:hAnsi="宋体" w:cs="宋体" w:hint="eastAsia"/>
          <w:sz w:val="24"/>
        </w:rPr>
        <w:t>规划三街</w:t>
      </w:r>
      <w:r>
        <w:rPr>
          <w:rFonts w:ascii="宋体" w:hAnsi="宋体" w:cs="宋体" w:hint="eastAsia"/>
          <w:sz w:val="24"/>
        </w:rPr>
        <w:t>综合管廊截面</w:t>
      </w:r>
      <w:r w:rsidRPr="003C680B">
        <w:rPr>
          <w:rFonts w:ascii="宋体" w:hAnsi="宋体" w:cs="宋体" w:hint="eastAsia"/>
          <w:sz w:val="24"/>
        </w:rPr>
        <w:t>效果图</w:t>
      </w:r>
    </w:p>
    <w:p w14:paraId="17A0D490" w14:textId="52A19311" w:rsidR="0016500D" w:rsidRDefault="003C680B" w:rsidP="00613E3D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7B49FF6" wp14:editId="6C3EE69A">
            <wp:simplePos x="0" y="0"/>
            <wp:positionH relativeFrom="column">
              <wp:posOffset>1220279</wp:posOffset>
            </wp:positionH>
            <wp:positionV relativeFrom="paragraph">
              <wp:posOffset>2019300</wp:posOffset>
            </wp:positionV>
            <wp:extent cx="2751274" cy="1548000"/>
            <wp:effectExtent l="0" t="0" r="0" b="0"/>
            <wp:wrapTight wrapText="bothSides">
              <wp:wrapPolygon edited="0">
                <wp:start x="0" y="0"/>
                <wp:lineTo x="0" y="21272"/>
                <wp:lineTo x="21391" y="21272"/>
                <wp:lineTo x="21391" y="0"/>
                <wp:lineTo x="0" y="0"/>
              </wp:wrapPolygon>
            </wp:wrapTight>
            <wp:docPr id="7" name="图片 7" descr="规划三街下穿隧道敞开段效果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规划三街下穿隧道敞开段效果图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1274" cy="154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00D">
        <w:rPr>
          <w:rFonts w:ascii="宋体" w:hAnsi="宋体" w:cs="宋体" w:hint="eastAsia"/>
          <w:sz w:val="28"/>
          <w:szCs w:val="28"/>
        </w:rPr>
        <w:t>规划三街横穿山西师大新校区段采用下穿隧道建设，保证了山西师大新校区地块的完整性。隧道自北向南依次下穿</w:t>
      </w:r>
      <w:proofErr w:type="gramStart"/>
      <w:r w:rsidR="0016500D">
        <w:rPr>
          <w:rFonts w:ascii="宋体" w:hAnsi="宋体" w:cs="宋体" w:hint="eastAsia"/>
          <w:sz w:val="28"/>
          <w:szCs w:val="28"/>
        </w:rPr>
        <w:t>纬</w:t>
      </w:r>
      <w:proofErr w:type="gramEnd"/>
      <w:r w:rsidR="0016500D">
        <w:rPr>
          <w:rFonts w:ascii="宋体" w:hAnsi="宋体" w:cs="宋体" w:hint="eastAsia"/>
          <w:sz w:val="28"/>
          <w:szCs w:val="28"/>
        </w:rPr>
        <w:t>四路、山西师范大学新校区、规划三路。</w:t>
      </w:r>
      <w:proofErr w:type="gramStart"/>
      <w:r w:rsidR="0016500D">
        <w:rPr>
          <w:rFonts w:ascii="宋体" w:hAnsi="宋体" w:cs="宋体" w:hint="eastAsia"/>
          <w:sz w:val="28"/>
          <w:szCs w:val="28"/>
        </w:rPr>
        <w:t>纵断充分</w:t>
      </w:r>
      <w:proofErr w:type="gramEnd"/>
      <w:r w:rsidR="0016500D">
        <w:rPr>
          <w:rFonts w:ascii="宋体" w:hAnsi="宋体" w:cs="宋体" w:hint="eastAsia"/>
          <w:sz w:val="28"/>
          <w:szCs w:val="28"/>
        </w:rPr>
        <w:t>考虑山西师大校园内规划管线空间，最大纵坡4.</w:t>
      </w:r>
      <w:r w:rsidR="0016500D">
        <w:rPr>
          <w:rFonts w:ascii="宋体" w:hAnsi="宋体" w:cs="宋体"/>
          <w:sz w:val="28"/>
          <w:szCs w:val="28"/>
        </w:rPr>
        <w:t>0</w:t>
      </w:r>
      <w:r w:rsidR="0016500D">
        <w:rPr>
          <w:rFonts w:ascii="宋体" w:hAnsi="宋体" w:cs="宋体" w:hint="eastAsia"/>
          <w:sz w:val="28"/>
          <w:szCs w:val="28"/>
        </w:rPr>
        <w:t>%，最小纵坡0.7%。隧道覆土1.5m～3.0m。车行隧道采用双向六车道，单孔净宽12.75m，净高5.7m；两侧人非通道净宽6m，净高3.35m。</w:t>
      </w:r>
    </w:p>
    <w:p w14:paraId="100764F8" w14:textId="49837162" w:rsidR="0016500D" w:rsidRDefault="0016500D" w:rsidP="0016500D">
      <w:pPr>
        <w:adjustRightInd w:val="0"/>
        <w:snapToGrid w:val="0"/>
        <w:spacing w:line="360" w:lineRule="auto"/>
        <w:ind w:firstLineChars="200" w:firstLine="560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8"/>
          <w:szCs w:val="28"/>
        </w:rPr>
        <w:t xml:space="preserve">          </w:t>
      </w:r>
      <w:r>
        <w:rPr>
          <w:rFonts w:ascii="宋体" w:hAnsi="宋体" w:cs="宋体" w:hint="eastAsia"/>
          <w:b/>
          <w:bCs/>
          <w:sz w:val="24"/>
          <w:szCs w:val="24"/>
        </w:rPr>
        <w:t xml:space="preserve">       </w:t>
      </w:r>
    </w:p>
    <w:p w14:paraId="06B92A9B" w14:textId="5BF9C8F5" w:rsidR="0016500D" w:rsidRDefault="0016500D" w:rsidP="001650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b/>
          <w:bCs/>
          <w:sz w:val="24"/>
        </w:rPr>
      </w:pPr>
    </w:p>
    <w:p w14:paraId="08A42BBE" w14:textId="227D62B7" w:rsidR="0016500D" w:rsidRDefault="0016500D" w:rsidP="001650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b/>
          <w:bCs/>
          <w:sz w:val="24"/>
        </w:rPr>
      </w:pPr>
    </w:p>
    <w:p w14:paraId="1D2ECAAD" w14:textId="4DD44AEE" w:rsidR="0016500D" w:rsidRDefault="0016500D" w:rsidP="001650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b/>
          <w:bCs/>
          <w:sz w:val="24"/>
        </w:rPr>
      </w:pPr>
    </w:p>
    <w:p w14:paraId="27222099" w14:textId="7B69B9E8" w:rsidR="0016500D" w:rsidRDefault="0016500D" w:rsidP="0016500D">
      <w:pPr>
        <w:adjustRightInd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b/>
          <w:bCs/>
          <w:sz w:val="24"/>
        </w:rPr>
      </w:pPr>
    </w:p>
    <w:p w14:paraId="5AB30F1E" w14:textId="0BC88510" w:rsidR="003C680B" w:rsidRPr="003C680B" w:rsidRDefault="003C680B" w:rsidP="003C680B">
      <w:pPr>
        <w:adjustRightInd w:val="0"/>
        <w:snapToGrid w:val="0"/>
        <w:spacing w:line="360" w:lineRule="auto"/>
        <w:ind w:firstLineChars="200" w:firstLine="480"/>
        <w:jc w:val="center"/>
        <w:rPr>
          <w:rFonts w:ascii="宋体" w:hAnsi="宋体" w:cs="宋体"/>
          <w:sz w:val="24"/>
        </w:rPr>
      </w:pPr>
      <w:r w:rsidRPr="003C680B">
        <w:rPr>
          <w:rFonts w:ascii="宋体" w:hAnsi="宋体" w:cs="宋体" w:hint="eastAsia"/>
          <w:sz w:val="24"/>
        </w:rPr>
        <w:t>规划三街</w:t>
      </w:r>
      <w:r>
        <w:rPr>
          <w:rFonts w:ascii="宋体" w:hAnsi="宋体" w:cs="宋体" w:hint="eastAsia"/>
          <w:sz w:val="24"/>
        </w:rPr>
        <w:t>下穿隧道</w:t>
      </w:r>
      <w:r w:rsidRPr="003C680B">
        <w:rPr>
          <w:rFonts w:ascii="宋体" w:hAnsi="宋体" w:cs="宋体" w:hint="eastAsia"/>
          <w:sz w:val="24"/>
        </w:rPr>
        <w:t>效果图</w:t>
      </w:r>
    </w:p>
    <w:p w14:paraId="68758B22" w14:textId="77777777" w:rsidR="00B144D3" w:rsidRDefault="00B144D3" w:rsidP="00B144D3">
      <w:pPr>
        <w:spacing w:line="560" w:lineRule="exact"/>
        <w:jc w:val="left"/>
        <w:rPr>
          <w:rFonts w:ascii="仿宋_GB2312" w:eastAsia="仿宋_GB2312" w:hAnsiTheme="minorEastAsia"/>
          <w:sz w:val="32"/>
          <w:szCs w:val="32"/>
        </w:rPr>
      </w:pPr>
      <w:r w:rsidRPr="00B144D3">
        <w:rPr>
          <w:rFonts w:ascii="仿宋_GB2312" w:eastAsia="仿宋_GB2312" w:hint="eastAsia"/>
          <w:sz w:val="32"/>
          <w:szCs w:val="32"/>
        </w:rPr>
        <w:t>3.</w:t>
      </w:r>
      <w:r w:rsidRPr="00B144D3">
        <w:rPr>
          <w:rFonts w:ascii="仿宋_GB2312" w:eastAsia="仿宋_GB2312" w:hAnsiTheme="minorEastAsia" w:hint="eastAsia"/>
          <w:sz w:val="32"/>
          <w:szCs w:val="32"/>
        </w:rPr>
        <w:t>呼和浩特市海拉尔东街-海拉尔西街-金海路改造提升</w:t>
      </w:r>
      <w:r w:rsidRPr="00B144D3">
        <w:rPr>
          <w:rFonts w:ascii="仿宋_GB2312" w:eastAsia="仿宋_GB2312" w:hAnsiTheme="minorEastAsia" w:hint="eastAsia"/>
          <w:sz w:val="32"/>
          <w:szCs w:val="32"/>
        </w:rPr>
        <w:lastRenderedPageBreak/>
        <w:t>工程项目概况介绍</w:t>
      </w:r>
    </w:p>
    <w:p w14:paraId="7CAB9615" w14:textId="1C5C3DDB" w:rsidR="00B144D3" w:rsidRPr="00B144D3" w:rsidRDefault="00B144D3" w:rsidP="00B144D3">
      <w:pPr>
        <w:spacing w:line="560" w:lineRule="exact"/>
        <w:ind w:firstLineChars="200" w:firstLine="640"/>
        <w:jc w:val="left"/>
        <w:rPr>
          <w:rFonts w:ascii="仿宋_GB2312" w:eastAsia="仿宋_GB2312" w:hAnsiTheme="minorEastAsia" w:hint="eastAsia"/>
          <w:sz w:val="32"/>
          <w:szCs w:val="32"/>
        </w:rPr>
      </w:pPr>
      <w:r w:rsidRPr="00B144D3">
        <w:rPr>
          <w:rFonts w:ascii="仿宋_GB2312" w:eastAsia="仿宋_GB2312" w:hAnsiTheme="minorEastAsia" w:hint="eastAsia"/>
          <w:sz w:val="32"/>
          <w:szCs w:val="32"/>
        </w:rPr>
        <w:t>呼和浩特市海拉尔东街-海拉尔西街-金海路改造提升工程起点为海拉尔街/科尔沁路交叉口，终点为金海路/ 西三环（黄金道）交叉口，全长约26.0km。主线建设规模为双向6车道，设计速度为60km/h；地面辅道规模为双向6车道，设计速度40km/h，红线宽度为44-50m。工程采用主线高架+地面辅道的形式，高架桥</w:t>
      </w:r>
      <w:proofErr w:type="gramStart"/>
      <w:r w:rsidRPr="00B144D3">
        <w:rPr>
          <w:rFonts w:ascii="仿宋_GB2312" w:eastAsia="仿宋_GB2312" w:hAnsiTheme="minorEastAsia" w:hint="eastAsia"/>
          <w:sz w:val="32"/>
          <w:szCs w:val="32"/>
        </w:rPr>
        <w:t>标准段全宽</w:t>
      </w:r>
      <w:proofErr w:type="gramEnd"/>
      <w:r w:rsidRPr="00B144D3">
        <w:rPr>
          <w:rFonts w:ascii="仿宋_GB2312" w:eastAsia="仿宋_GB2312" w:hAnsiTheme="minorEastAsia" w:hint="eastAsia"/>
          <w:sz w:val="32"/>
          <w:szCs w:val="32"/>
        </w:rPr>
        <w:t>25.5m，双向六车道，单向双车道匝道标准宽度8.5m，采用钢</w:t>
      </w:r>
      <w:proofErr w:type="gramStart"/>
      <w:r w:rsidRPr="00B144D3">
        <w:rPr>
          <w:rFonts w:ascii="仿宋_GB2312" w:eastAsia="仿宋_GB2312" w:hAnsiTheme="minorEastAsia" w:hint="eastAsia"/>
          <w:sz w:val="32"/>
          <w:szCs w:val="32"/>
        </w:rPr>
        <w:t>混结合梁</w:t>
      </w:r>
      <w:proofErr w:type="gramEnd"/>
      <w:r w:rsidRPr="00B144D3">
        <w:rPr>
          <w:rFonts w:ascii="仿宋_GB2312" w:eastAsia="仿宋_GB2312" w:hAnsiTheme="minorEastAsia" w:hint="eastAsia"/>
          <w:sz w:val="32"/>
          <w:szCs w:val="32"/>
        </w:rPr>
        <w:t>和钢箱梁结构，下部为Y型墩，承台为矩形</w:t>
      </w:r>
      <w:r>
        <w:rPr>
          <w:rFonts w:ascii="仿宋_GB2312" w:eastAsia="仿宋_GB2312" w:hAnsiTheme="minorEastAsia" w:hint="eastAsia"/>
          <w:sz w:val="32"/>
          <w:szCs w:val="32"/>
        </w:rPr>
        <w:t>，</w:t>
      </w:r>
      <w:r w:rsidRPr="00B144D3">
        <w:rPr>
          <w:rFonts w:ascii="仿宋_GB2312" w:eastAsia="仿宋_GB2312" w:hAnsiTheme="minorEastAsia" w:hint="eastAsia"/>
          <w:sz w:val="32"/>
          <w:szCs w:val="32"/>
        </w:rPr>
        <w:t>桥梁工程桥跨结构主体工程采用钢混组合梁和钢箱梁结构，下部结构为Y型墩，墩台基础采用钻孔灌注桩基础。</w:t>
      </w:r>
    </w:p>
    <w:p w14:paraId="5DA9A793" w14:textId="7F1D6A91" w:rsidR="00B144D3" w:rsidRDefault="00275D59" w:rsidP="00B144D3">
      <w:r>
        <w:rPr>
          <w:rFonts w:hint="eastAsia"/>
          <w:noProof/>
        </w:rPr>
        <w:drawing>
          <wp:inline distT="0" distB="0" distL="114300" distR="114300" wp14:anchorId="268E3AEF" wp14:editId="31EB991C">
            <wp:extent cx="5039360" cy="2223875"/>
            <wp:effectExtent l="0" t="0" r="8890" b="5080"/>
            <wp:docPr id="10" name="图片 10" descr="9140079ca25906929db7d94cac99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40079ca25906929db7d94cac990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2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4DC26D2" wp14:editId="1CCA1B8F">
            <wp:extent cx="4905196" cy="2232000"/>
            <wp:effectExtent l="0" t="0" r="0" b="0"/>
            <wp:docPr id="11" name="图片 11" descr="08026f10584cfcdb0cc7c077cf98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026f10584cfcdb0cc7c077cf983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196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FEE1" w14:textId="66DF9CA0" w:rsidR="00BF5F81" w:rsidRPr="003C680B" w:rsidRDefault="00B144D3" w:rsidP="00BF5F81">
      <w:pPr>
        <w:adjustRightInd w:val="0"/>
        <w:snapToGrid w:val="0"/>
        <w:spacing w:line="560" w:lineRule="exac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</w:t>
      </w:r>
      <w:r w:rsidR="00BF5F81">
        <w:rPr>
          <w:rFonts w:ascii="仿宋_GB2312" w:eastAsia="仿宋_GB2312" w:hint="eastAsia"/>
          <w:sz w:val="32"/>
          <w:szCs w:val="32"/>
        </w:rPr>
        <w:t>.呼和浩特</w:t>
      </w:r>
      <w:r w:rsidR="00BF5F81">
        <w:rPr>
          <w:rFonts w:ascii="仿宋_GB2312" w:eastAsia="仿宋_GB2312" w:hAnsi="Calibri" w:cs="Times New Roman" w:hint="eastAsia"/>
          <w:sz w:val="32"/>
          <w:szCs w:val="32"/>
        </w:rPr>
        <w:t>赛罕区人民医院建设项目</w:t>
      </w:r>
      <w:r w:rsidR="00BF5F81" w:rsidRPr="003C680B">
        <w:rPr>
          <w:rFonts w:ascii="仿宋_GB2312" w:eastAsia="仿宋_GB2312" w:hint="eastAsia"/>
          <w:sz w:val="32"/>
          <w:szCs w:val="32"/>
        </w:rPr>
        <w:t>概况介绍</w:t>
      </w:r>
    </w:p>
    <w:p w14:paraId="6E26499A" w14:textId="7A458914" w:rsidR="00BF5F81" w:rsidRDefault="00BF5F81" w:rsidP="00BF5F81">
      <w:pPr>
        <w:tabs>
          <w:tab w:val="left" w:pos="3772"/>
        </w:tabs>
        <w:spacing w:line="560" w:lineRule="exact"/>
        <w:ind w:firstLineChars="200" w:firstLine="640"/>
        <w:rPr>
          <w:rFonts w:ascii="仿宋_GB2312" w:eastAsia="仿宋_GB2312" w:hAnsi="Calibri" w:cs="Times New Roman"/>
          <w:sz w:val="32"/>
          <w:szCs w:val="32"/>
        </w:rPr>
      </w:pPr>
      <w:r w:rsidRPr="00BF5F81">
        <w:rPr>
          <w:rFonts w:ascii="仿宋_GB2312" w:eastAsia="仿宋_GB2312" w:hAnsi="Calibri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1CA369B" wp14:editId="533242BC">
            <wp:simplePos x="0" y="0"/>
            <wp:positionH relativeFrom="column">
              <wp:posOffset>168275</wp:posOffset>
            </wp:positionH>
            <wp:positionV relativeFrom="paragraph">
              <wp:posOffset>2947670</wp:posOffset>
            </wp:positionV>
            <wp:extent cx="4631439" cy="2664000"/>
            <wp:effectExtent l="0" t="0" r="0" b="317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39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Calibri" w:cs="Times New Roman" w:hint="eastAsia"/>
          <w:sz w:val="32"/>
          <w:szCs w:val="32"/>
        </w:rPr>
        <w:t>本工程包含门诊医技综合楼及附属用房。总建筑面积62911.75平米。地上建筑面积46543.18平米，其中门诊医技综合楼建筑面积45855.80平米，附属工程建筑面积687.38平米；地下建筑面积16368.57平米。本工程采用钢筋混凝土框架结构(局部设剪力墙)，主体建筑高度(到女儿墙)44.99米，裙房高19.19米，属于一类高层建筑，建成后为二级甲等综合医院，设病床490张。具体工程量以工程量清单为准。施工合同估算价404456529.97元。</w:t>
      </w:r>
    </w:p>
    <w:p w14:paraId="52B985B6" w14:textId="1155922A" w:rsidR="00BF5F81" w:rsidRPr="00BF5F81" w:rsidRDefault="00BF5F81" w:rsidP="00BF5F81">
      <w:pPr>
        <w:tabs>
          <w:tab w:val="left" w:pos="3772"/>
        </w:tabs>
        <w:spacing w:line="560" w:lineRule="exact"/>
        <w:jc w:val="center"/>
        <w:rPr>
          <w:rFonts w:asciiTheme="minorEastAsia" w:hAnsiTheme="minorEastAsia" w:cs="Times New Roman"/>
          <w:sz w:val="24"/>
          <w:szCs w:val="24"/>
        </w:rPr>
      </w:pPr>
      <w:r w:rsidRPr="00BF5F81">
        <w:rPr>
          <w:rFonts w:asciiTheme="minorEastAsia" w:hAnsiTheme="minorEastAsia" w:cs="Times New Roman" w:hint="eastAsia"/>
          <w:sz w:val="24"/>
          <w:szCs w:val="24"/>
        </w:rPr>
        <w:t>赛罕区人民医院效果图</w:t>
      </w:r>
    </w:p>
    <w:p w14:paraId="367B2003" w14:textId="1461F08B" w:rsidR="00A46FB5" w:rsidRDefault="00952808" w:rsidP="00952808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lastRenderedPageBreak/>
        <w:t>四、</w:t>
      </w:r>
      <w:r w:rsidR="00A46FB5" w:rsidRPr="00952808">
        <w:rPr>
          <w:rFonts w:ascii="黑体" w:eastAsia="黑体" w:hAnsi="黑体" w:hint="eastAsia"/>
          <w:sz w:val="32"/>
          <w:szCs w:val="36"/>
        </w:rPr>
        <w:t>在建项目分布地区</w:t>
      </w:r>
      <w:r w:rsidR="0092419F" w:rsidRPr="00952808">
        <w:rPr>
          <w:rFonts w:ascii="黑体" w:eastAsia="黑体" w:hAnsi="黑体" w:hint="eastAsia"/>
          <w:sz w:val="32"/>
          <w:szCs w:val="36"/>
        </w:rPr>
        <w:t>（城市）</w:t>
      </w:r>
      <w:r w:rsidR="00A46FB5" w:rsidRPr="00952808">
        <w:rPr>
          <w:rFonts w:ascii="黑体" w:eastAsia="黑体" w:hAnsi="黑体" w:hint="eastAsia"/>
          <w:sz w:val="32"/>
          <w:szCs w:val="36"/>
        </w:rPr>
        <w:t>及项目类型</w:t>
      </w:r>
    </w:p>
    <w:p w14:paraId="0C55B128" w14:textId="41E04BFC" w:rsidR="00952808" w:rsidRPr="00952808" w:rsidRDefault="00952808" w:rsidP="00952808">
      <w:pPr>
        <w:spacing w:line="560" w:lineRule="exact"/>
        <w:ind w:firstLineChars="200" w:firstLine="640"/>
        <w:jc w:val="left"/>
        <w:rPr>
          <w:rFonts w:ascii="仿宋_GB2312" w:eastAsia="仿宋_GB2312" w:hAnsi="Calibri" w:cs="Times New Roman"/>
          <w:sz w:val="32"/>
          <w:szCs w:val="32"/>
        </w:rPr>
      </w:pPr>
      <w:r w:rsidRPr="00952808">
        <w:rPr>
          <w:rFonts w:ascii="仿宋_GB2312" w:eastAsia="仿宋_GB2312" w:hAnsi="Calibri" w:cs="Times New Roman" w:hint="eastAsia"/>
          <w:sz w:val="32"/>
          <w:szCs w:val="32"/>
        </w:rPr>
        <w:t>公司</w:t>
      </w:r>
      <w:r>
        <w:rPr>
          <w:rFonts w:ascii="仿宋_GB2312" w:eastAsia="仿宋_GB2312" w:hAnsi="Calibri" w:cs="Times New Roman" w:hint="eastAsia"/>
          <w:sz w:val="32"/>
          <w:szCs w:val="32"/>
        </w:rPr>
        <w:t>目前</w:t>
      </w:r>
      <w:r w:rsidRPr="00952808">
        <w:rPr>
          <w:rFonts w:ascii="仿宋_GB2312" w:eastAsia="仿宋_GB2312" w:hAnsi="Calibri" w:cs="Times New Roman" w:hint="eastAsia"/>
          <w:sz w:val="32"/>
          <w:szCs w:val="32"/>
        </w:rPr>
        <w:t>在建项目主要分布于内蒙、河北、山西、新疆、云南、广西、广州等城市，其中项目类型主要以大型房建项目为主</w:t>
      </w:r>
      <w:r>
        <w:rPr>
          <w:rFonts w:ascii="仿宋_GB2312" w:eastAsia="仿宋_GB2312" w:hAnsi="Calibri" w:cs="Times New Roman" w:hint="eastAsia"/>
          <w:sz w:val="32"/>
          <w:szCs w:val="32"/>
        </w:rPr>
        <w:t>，市政工程项目为辅。</w:t>
      </w:r>
    </w:p>
    <w:p w14:paraId="2C87EA4F" w14:textId="4C03A896" w:rsidR="00160D70" w:rsidRPr="00952808" w:rsidRDefault="00952808" w:rsidP="00952808">
      <w:pPr>
        <w:spacing w:line="560" w:lineRule="exact"/>
        <w:jc w:val="left"/>
        <w:rPr>
          <w:rFonts w:ascii="黑体" w:eastAsia="黑体" w:hAnsi="黑体"/>
          <w:sz w:val="32"/>
          <w:szCs w:val="36"/>
        </w:rPr>
      </w:pPr>
      <w:r>
        <w:rPr>
          <w:rFonts w:ascii="黑体" w:eastAsia="黑体" w:hAnsi="黑体" w:hint="eastAsia"/>
          <w:sz w:val="32"/>
          <w:szCs w:val="36"/>
        </w:rPr>
        <w:t>五、</w:t>
      </w:r>
      <w:r w:rsidR="00A46FB5" w:rsidRPr="00952808">
        <w:rPr>
          <w:rFonts w:ascii="黑体" w:eastAsia="黑体" w:hAnsi="黑体" w:hint="eastAsia"/>
          <w:sz w:val="32"/>
          <w:szCs w:val="36"/>
        </w:rPr>
        <w:t>薪酬福利情况</w:t>
      </w:r>
    </w:p>
    <w:p w14:paraId="75349CA8" w14:textId="629BF05C" w:rsidR="006735B6" w:rsidRPr="00952808" w:rsidRDefault="00AB54F2" w:rsidP="00952808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52808">
        <w:rPr>
          <w:rFonts w:ascii="仿宋_GB2312" w:eastAsia="仿宋_GB2312" w:hint="eastAsia"/>
          <w:sz w:val="32"/>
          <w:szCs w:val="32"/>
        </w:rPr>
        <w:t>1.</w:t>
      </w:r>
      <w:r w:rsidR="00A46FB5" w:rsidRPr="00952808">
        <w:rPr>
          <w:rFonts w:ascii="仿宋_GB2312" w:eastAsia="仿宋_GB2312" w:hint="eastAsia"/>
          <w:sz w:val="32"/>
          <w:szCs w:val="32"/>
        </w:rPr>
        <w:t>落户</w:t>
      </w:r>
      <w:r w:rsidR="006735B6" w:rsidRPr="00952808">
        <w:rPr>
          <w:rFonts w:ascii="仿宋_GB2312" w:eastAsia="仿宋_GB2312" w:hint="eastAsia"/>
          <w:sz w:val="32"/>
          <w:szCs w:val="32"/>
        </w:rPr>
        <w:t>情况</w:t>
      </w:r>
      <w:r w:rsidR="002C60AB" w:rsidRPr="00952808">
        <w:rPr>
          <w:rFonts w:ascii="仿宋_GB2312" w:eastAsia="仿宋_GB2312" w:hint="eastAsia"/>
          <w:sz w:val="32"/>
          <w:szCs w:val="32"/>
        </w:rPr>
        <w:t>：</w:t>
      </w:r>
      <w:r w:rsidR="00952808" w:rsidRPr="00952808">
        <w:rPr>
          <w:rFonts w:ascii="仿宋_GB2312" w:eastAsia="仿宋_GB2312" w:hint="eastAsia"/>
          <w:sz w:val="32"/>
          <w:szCs w:val="32"/>
        </w:rPr>
        <w:t>公司目前没有独立集体户口账户，落户需安置于集团公司集体户所在地，落户城市为北京，仅限于本科及以上公司主专业应届毕业生。</w:t>
      </w:r>
    </w:p>
    <w:p w14:paraId="7E6ACF90" w14:textId="6A7C4474" w:rsidR="00F11657" w:rsidRPr="00952808" w:rsidRDefault="00AB54F2" w:rsidP="00952808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52808">
        <w:rPr>
          <w:rFonts w:ascii="仿宋_GB2312" w:eastAsia="仿宋_GB2312" w:hint="eastAsia"/>
          <w:sz w:val="32"/>
          <w:szCs w:val="32"/>
        </w:rPr>
        <w:t>2.</w:t>
      </w:r>
      <w:r w:rsidR="00A46FB5" w:rsidRPr="00952808">
        <w:rPr>
          <w:rFonts w:ascii="仿宋_GB2312" w:eastAsia="仿宋_GB2312" w:hint="eastAsia"/>
          <w:sz w:val="32"/>
          <w:szCs w:val="32"/>
        </w:rPr>
        <w:t>薪酬水平</w:t>
      </w:r>
      <w:r w:rsidR="00691B27" w:rsidRPr="00952808">
        <w:rPr>
          <w:rFonts w:ascii="仿宋_GB2312" w:eastAsia="仿宋_GB2312" w:hint="eastAsia"/>
          <w:sz w:val="32"/>
          <w:szCs w:val="32"/>
        </w:rPr>
        <w:t>。</w:t>
      </w:r>
      <w:r w:rsidR="00952808" w:rsidRPr="00952808">
        <w:rPr>
          <w:rFonts w:ascii="仿宋_GB2312" w:eastAsia="仿宋_GB2312" w:hint="eastAsia"/>
          <w:sz w:val="32"/>
          <w:szCs w:val="32"/>
        </w:rPr>
        <w:t>2019年度在岗职工平均工资33.11万元。</w:t>
      </w:r>
      <w:r w:rsidR="00952808">
        <w:rPr>
          <w:rFonts w:ascii="仿宋_GB2312" w:eastAsia="仿宋_GB2312" w:hint="eastAsia"/>
          <w:sz w:val="32"/>
          <w:szCs w:val="32"/>
        </w:rPr>
        <w:t>19年</w:t>
      </w:r>
      <w:r w:rsidR="00952808" w:rsidRPr="00952808">
        <w:rPr>
          <w:rFonts w:ascii="仿宋_GB2312" w:eastAsia="仿宋_GB2312" w:hint="eastAsia"/>
          <w:sz w:val="32"/>
          <w:szCs w:val="32"/>
        </w:rPr>
        <w:t>见习生按照岗位工资4000元每月，公休日加班100元每天、节假日加班300元每天，施工补贴根据出勤在70-200元每天。</w:t>
      </w:r>
      <w:proofErr w:type="gramStart"/>
      <w:r w:rsidR="00952808" w:rsidRPr="00952808">
        <w:rPr>
          <w:rFonts w:ascii="仿宋_GB2312" w:eastAsia="仿宋_GB2312" w:hint="eastAsia"/>
          <w:sz w:val="32"/>
          <w:szCs w:val="32"/>
        </w:rPr>
        <w:t>年固定</w:t>
      </w:r>
      <w:proofErr w:type="gramEnd"/>
      <w:r w:rsidR="00952808" w:rsidRPr="00952808">
        <w:rPr>
          <w:rFonts w:ascii="仿宋_GB2312" w:eastAsia="仿宋_GB2312" w:hint="eastAsia"/>
          <w:sz w:val="32"/>
          <w:szCs w:val="32"/>
        </w:rPr>
        <w:t>工资7.5万-12.68万之间；除此之外还有证书奖励、季度绩效以及其他奖励。</w:t>
      </w:r>
    </w:p>
    <w:p w14:paraId="3FD378F4" w14:textId="0C54351B" w:rsidR="00D75CDD" w:rsidRDefault="00AB54F2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3.</w:t>
      </w:r>
      <w:r w:rsidR="00D75CDD" w:rsidRPr="00D75CDD">
        <w:rPr>
          <w:rFonts w:ascii="仿宋_GB2312" w:eastAsia="仿宋_GB2312" w:hint="eastAsia"/>
          <w:sz w:val="32"/>
          <w:szCs w:val="32"/>
        </w:rPr>
        <w:t>免费食宿：项目部提供全部食宿、劳保用品等</w:t>
      </w:r>
      <w:r w:rsidR="00D75CDD">
        <w:rPr>
          <w:rFonts w:ascii="仿宋_GB2312" w:eastAsia="仿宋_GB2312" w:hint="eastAsia"/>
          <w:sz w:val="32"/>
          <w:szCs w:val="32"/>
        </w:rPr>
        <w:t>；</w:t>
      </w:r>
    </w:p>
    <w:p w14:paraId="08927639" w14:textId="172214F3" w:rsidR="00D75CDD" w:rsidRPr="00D75CDD" w:rsidRDefault="00AB54F2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4.</w:t>
      </w:r>
      <w:proofErr w:type="gramStart"/>
      <w:r w:rsidR="00D75CDD" w:rsidRPr="00D75CDD">
        <w:rPr>
          <w:rFonts w:ascii="仿宋_GB2312" w:eastAsia="仿宋_GB2312" w:hint="eastAsia"/>
          <w:sz w:val="32"/>
          <w:szCs w:val="32"/>
        </w:rPr>
        <w:t>六险二</w:t>
      </w:r>
      <w:proofErr w:type="gramEnd"/>
      <w:r w:rsidR="00D75CDD" w:rsidRPr="00D75CDD">
        <w:rPr>
          <w:rFonts w:ascii="仿宋_GB2312" w:eastAsia="仿宋_GB2312" w:hint="eastAsia"/>
          <w:sz w:val="32"/>
          <w:szCs w:val="32"/>
        </w:rPr>
        <w:t>金（养老保险、失业保险、工伤保险、医疗保险、生育保险、补充医疗保险；住房公积金、企业年金）。</w:t>
      </w:r>
    </w:p>
    <w:p w14:paraId="5789A344" w14:textId="7DAD358F" w:rsidR="00696043" w:rsidRDefault="00696043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5.职业发展通道</w:t>
      </w:r>
    </w:p>
    <w:p w14:paraId="78EC98E5" w14:textId="3F7F0EBB" w:rsidR="00D75CDD" w:rsidRDefault="00D75CDD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采取双通道模式（技术职务与行政职务）</w:t>
      </w:r>
      <w:r w:rsidR="009030CE">
        <w:rPr>
          <w:rFonts w:ascii="仿宋_GB2312" w:eastAsia="仿宋_GB2312" w:hint="eastAsia"/>
          <w:sz w:val="32"/>
          <w:szCs w:val="32"/>
        </w:rPr>
        <w:t>。技术职务为职称晋升通道，分为初、中、高级。工程类、政工类可在系统内参评，财会、经济系列需参加国家职称统一考试后，方可聘任相应技术职务。</w:t>
      </w:r>
    </w:p>
    <w:p w14:paraId="0864F75A" w14:textId="0483AE10" w:rsidR="009030CE" w:rsidRPr="00D75CDD" w:rsidRDefault="009030CE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行政职务及为员、科、处级等，需根据自己工作岗位与经验，通过推荐、竞聘等方式任职。</w:t>
      </w:r>
    </w:p>
    <w:p w14:paraId="56495060" w14:textId="27B28367" w:rsidR="00696043" w:rsidRDefault="00696043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lastRenderedPageBreak/>
        <w:t>6.人才培养政策</w:t>
      </w:r>
    </w:p>
    <w:p w14:paraId="0667C3CA" w14:textId="158615A4" w:rsidR="00D75CDD" w:rsidRPr="00D75CDD" w:rsidRDefault="009030CE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每年固定组织</w:t>
      </w:r>
      <w:r w:rsidR="00D75CDD">
        <w:rPr>
          <w:rFonts w:ascii="仿宋_GB2312" w:eastAsia="仿宋_GB2312" w:hint="eastAsia"/>
          <w:sz w:val="32"/>
          <w:szCs w:val="32"/>
        </w:rPr>
        <w:t>新员工入职培训、</w:t>
      </w:r>
      <w:r>
        <w:rPr>
          <w:rFonts w:ascii="仿宋_GB2312" w:eastAsia="仿宋_GB2312" w:hint="eastAsia"/>
          <w:sz w:val="32"/>
          <w:szCs w:val="32"/>
        </w:rPr>
        <w:t>专业技术管理人员职业资格证书培训、一级建造师培训、注册安全、注册造价工程师培训</w:t>
      </w:r>
      <w:r w:rsidR="00613E3D">
        <w:rPr>
          <w:rFonts w:ascii="仿宋_GB2312" w:eastAsia="仿宋_GB2312" w:hint="eastAsia"/>
          <w:sz w:val="32"/>
          <w:szCs w:val="32"/>
        </w:rPr>
        <w:t>。</w:t>
      </w:r>
    </w:p>
    <w:p w14:paraId="559D698F" w14:textId="4FB8D295" w:rsidR="002D283C" w:rsidRPr="00D75CDD" w:rsidRDefault="002D283C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7.办公环境</w:t>
      </w:r>
      <w:r w:rsidR="00F62C6A">
        <w:rPr>
          <w:rFonts w:ascii="仿宋_GB2312" w:eastAsia="仿宋_GB2312" w:hint="eastAsia"/>
          <w:sz w:val="32"/>
          <w:szCs w:val="32"/>
        </w:rPr>
        <w:t>、文化活动</w:t>
      </w:r>
      <w:r w:rsidRPr="00D75CDD">
        <w:rPr>
          <w:rFonts w:ascii="仿宋_GB2312" w:eastAsia="仿宋_GB2312" w:hint="eastAsia"/>
          <w:sz w:val="32"/>
          <w:szCs w:val="32"/>
        </w:rPr>
        <w:t>：</w:t>
      </w:r>
      <w:r w:rsidR="009030CE">
        <w:rPr>
          <w:rFonts w:ascii="仿宋_GB2312" w:eastAsia="仿宋_GB2312" w:hint="eastAsia"/>
          <w:sz w:val="32"/>
          <w:szCs w:val="32"/>
        </w:rPr>
        <w:t>详见附件</w:t>
      </w:r>
      <w:r w:rsidR="00300DDA">
        <w:rPr>
          <w:rFonts w:ascii="仿宋_GB2312" w:eastAsia="仿宋_GB2312" w:hint="eastAsia"/>
          <w:sz w:val="32"/>
          <w:szCs w:val="32"/>
        </w:rPr>
        <w:t>二</w:t>
      </w:r>
      <w:r w:rsidR="00F62C6A">
        <w:rPr>
          <w:rFonts w:ascii="仿宋_GB2312" w:eastAsia="仿宋_GB2312" w:hint="eastAsia"/>
          <w:sz w:val="32"/>
          <w:szCs w:val="32"/>
        </w:rPr>
        <w:t>、三</w:t>
      </w:r>
      <w:r w:rsidR="009030CE">
        <w:rPr>
          <w:rFonts w:ascii="仿宋_GB2312" w:eastAsia="仿宋_GB2312" w:hint="eastAsia"/>
          <w:sz w:val="32"/>
          <w:szCs w:val="32"/>
        </w:rPr>
        <w:t>。</w:t>
      </w:r>
    </w:p>
    <w:p w14:paraId="5DED8198" w14:textId="77777777" w:rsidR="00D75CDD" w:rsidRDefault="003D35EC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52808">
        <w:rPr>
          <w:rFonts w:ascii="仿宋_GB2312" w:eastAsia="仿宋_GB2312" w:hint="eastAsia"/>
          <w:sz w:val="32"/>
          <w:szCs w:val="32"/>
        </w:rPr>
        <w:t>8.</w:t>
      </w:r>
      <w:r w:rsidR="005B39EC" w:rsidRPr="00952808">
        <w:rPr>
          <w:rFonts w:ascii="仿宋_GB2312" w:eastAsia="仿宋_GB2312" w:hint="eastAsia"/>
          <w:sz w:val="32"/>
          <w:szCs w:val="32"/>
        </w:rPr>
        <w:t>其他福利。</w:t>
      </w:r>
    </w:p>
    <w:p w14:paraId="118A710B" w14:textId="186E638B" w:rsidR="00D75CDD" w:rsidRPr="00D75CDD" w:rsidRDefault="00D75CDD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职工均可享受国家规定的探亲假、年休假 、婚丧假、产假等假期。</w:t>
      </w:r>
    </w:p>
    <w:p w14:paraId="18728D8E" w14:textId="77777777" w:rsidR="00D75CDD" w:rsidRDefault="00D75CDD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免费体检：定期组织员工进行健康检查。</w:t>
      </w:r>
    </w:p>
    <w:p w14:paraId="52C81F0D" w14:textId="7B918399" w:rsidR="00D75CDD" w:rsidRPr="00D75CDD" w:rsidRDefault="00D75CDD" w:rsidP="00D75CD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D75CDD">
        <w:rPr>
          <w:rFonts w:ascii="仿宋_GB2312" w:eastAsia="仿宋_GB2312" w:hint="eastAsia"/>
          <w:sz w:val="32"/>
          <w:szCs w:val="32"/>
        </w:rPr>
        <w:t>慰问金：每年春节汇款至父母账户2000元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22DBD41F" w14:textId="77777777" w:rsidR="00613E3D" w:rsidRDefault="00613E3D" w:rsidP="005B1938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  <w:r w:rsidRPr="00613E3D">
        <w:rPr>
          <w:rFonts w:ascii="黑体" w:eastAsia="黑体" w:hAnsi="黑体" w:hint="eastAsia"/>
          <w:sz w:val="32"/>
          <w:szCs w:val="32"/>
        </w:rPr>
        <w:t>六、</w:t>
      </w:r>
      <w:r w:rsidR="005B787E" w:rsidRPr="00613E3D">
        <w:rPr>
          <w:rFonts w:ascii="黑体" w:eastAsia="黑体" w:hAnsi="黑体" w:hint="eastAsia"/>
          <w:sz w:val="32"/>
          <w:szCs w:val="32"/>
        </w:rPr>
        <w:t>招聘</w:t>
      </w:r>
      <w:r w:rsidR="00F67897" w:rsidRPr="00613E3D">
        <w:rPr>
          <w:rFonts w:ascii="黑体" w:eastAsia="黑体" w:hAnsi="黑体" w:hint="eastAsia"/>
          <w:sz w:val="32"/>
          <w:szCs w:val="32"/>
        </w:rPr>
        <w:t>组及</w:t>
      </w:r>
      <w:r w:rsidR="005B787E" w:rsidRPr="00613E3D">
        <w:rPr>
          <w:rFonts w:ascii="黑体" w:eastAsia="黑体" w:hAnsi="黑体" w:hint="eastAsia"/>
          <w:sz w:val="32"/>
          <w:szCs w:val="32"/>
        </w:rPr>
        <w:t>成员</w:t>
      </w:r>
      <w:r w:rsidR="00F67897" w:rsidRPr="00613E3D">
        <w:rPr>
          <w:rFonts w:ascii="黑体" w:eastAsia="黑体" w:hAnsi="黑体" w:hint="eastAsia"/>
          <w:sz w:val="32"/>
          <w:szCs w:val="32"/>
        </w:rPr>
        <w:t>组成</w:t>
      </w:r>
      <w:r w:rsidR="005B787E" w:rsidRPr="00613E3D">
        <w:rPr>
          <w:rFonts w:ascii="黑体" w:eastAsia="黑体" w:hAnsi="黑体" w:hint="eastAsia"/>
          <w:sz w:val="32"/>
          <w:szCs w:val="32"/>
        </w:rPr>
        <w:t>。</w:t>
      </w:r>
    </w:p>
    <w:p w14:paraId="2AC8513E" w14:textId="4CF30A38" w:rsidR="00301C8B" w:rsidRPr="009030CE" w:rsidRDefault="005B787E" w:rsidP="00613E3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030CE">
        <w:rPr>
          <w:rFonts w:ascii="仿宋_GB2312" w:eastAsia="仿宋_GB2312" w:hint="eastAsia"/>
          <w:sz w:val="32"/>
          <w:szCs w:val="32"/>
        </w:rPr>
        <w:t>初步计划分四组（北线、东线、西线、中线）开展今年招聘工作，招聘组由集团公司人力资源部和各公司人员组成</w:t>
      </w:r>
      <w:r w:rsidR="00F67897" w:rsidRPr="009030CE">
        <w:rPr>
          <w:rFonts w:ascii="仿宋_GB2312" w:eastAsia="仿宋_GB2312" w:hint="eastAsia"/>
          <w:sz w:val="32"/>
          <w:szCs w:val="32"/>
        </w:rPr>
        <w:t>，主</w:t>
      </w:r>
      <w:proofErr w:type="gramStart"/>
      <w:r w:rsidR="00F67897" w:rsidRPr="009030CE">
        <w:rPr>
          <w:rFonts w:ascii="仿宋_GB2312" w:eastAsia="仿宋_GB2312" w:hint="eastAsia"/>
          <w:sz w:val="32"/>
          <w:szCs w:val="32"/>
        </w:rPr>
        <w:t>责单位</w:t>
      </w:r>
      <w:proofErr w:type="gramEnd"/>
      <w:r w:rsidR="00F67897" w:rsidRPr="009030CE">
        <w:rPr>
          <w:rFonts w:ascii="仿宋_GB2312" w:eastAsia="仿宋_GB2312" w:hint="eastAsia"/>
          <w:sz w:val="32"/>
          <w:szCs w:val="32"/>
        </w:rPr>
        <w:t>每组至少需3人参与，其他单位保证有1人</w:t>
      </w:r>
      <w:r w:rsidR="00687941" w:rsidRPr="009030CE">
        <w:rPr>
          <w:rFonts w:ascii="仿宋_GB2312" w:eastAsia="仿宋_GB2312" w:hint="eastAsia"/>
          <w:sz w:val="32"/>
          <w:szCs w:val="32"/>
        </w:rPr>
        <w:t>。</w:t>
      </w:r>
    </w:p>
    <w:p w14:paraId="61E17629" w14:textId="66657191" w:rsidR="00301C8B" w:rsidRDefault="00301C8B" w:rsidP="00613E3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030CE">
        <w:rPr>
          <w:rFonts w:ascii="仿宋_GB2312" w:eastAsia="仿宋_GB2312" w:hint="eastAsia"/>
          <w:sz w:val="32"/>
          <w:szCs w:val="32"/>
        </w:rPr>
        <w:t>1.</w:t>
      </w:r>
      <w:r w:rsidR="003B118E" w:rsidRPr="009030CE">
        <w:rPr>
          <w:rFonts w:ascii="仿宋_GB2312" w:eastAsia="仿宋_GB2312" w:hint="eastAsia"/>
          <w:sz w:val="32"/>
          <w:szCs w:val="32"/>
        </w:rPr>
        <w:t>北线</w:t>
      </w:r>
      <w:r w:rsidR="00F246BD" w:rsidRPr="009030CE">
        <w:rPr>
          <w:rFonts w:ascii="仿宋_GB2312" w:eastAsia="仿宋_GB2312" w:hint="eastAsia"/>
          <w:sz w:val="32"/>
          <w:szCs w:val="32"/>
        </w:rPr>
        <w:t>（东北、山东、内蒙等地）</w:t>
      </w:r>
      <w:r w:rsidR="00F67897" w:rsidRPr="009030CE">
        <w:rPr>
          <w:rFonts w:ascii="仿宋_GB2312" w:eastAsia="仿宋_GB2312" w:hint="eastAsia"/>
          <w:sz w:val="32"/>
          <w:szCs w:val="32"/>
        </w:rPr>
        <w:t>主责单位</w:t>
      </w:r>
      <w:r w:rsidR="003B118E" w:rsidRPr="009030CE">
        <w:rPr>
          <w:rFonts w:ascii="仿宋_GB2312" w:eastAsia="仿宋_GB2312" w:hint="eastAsia"/>
          <w:sz w:val="32"/>
          <w:szCs w:val="32"/>
        </w:rPr>
        <w:t>：</w:t>
      </w:r>
      <w:r w:rsidR="00250831" w:rsidRPr="009030CE">
        <w:rPr>
          <w:rFonts w:ascii="仿宋_GB2312" w:eastAsia="仿宋_GB2312" w:hint="eastAsia"/>
          <w:sz w:val="32"/>
          <w:szCs w:val="32"/>
        </w:rPr>
        <w:t>中</w:t>
      </w:r>
      <w:proofErr w:type="gramStart"/>
      <w:r w:rsidR="00250831" w:rsidRPr="009030CE">
        <w:rPr>
          <w:rFonts w:ascii="仿宋_GB2312" w:eastAsia="仿宋_GB2312" w:hint="eastAsia"/>
          <w:sz w:val="32"/>
          <w:szCs w:val="32"/>
        </w:rPr>
        <w:t>铁城市</w:t>
      </w:r>
      <w:proofErr w:type="gramEnd"/>
      <w:r w:rsidR="00250831" w:rsidRPr="009030CE">
        <w:rPr>
          <w:rFonts w:ascii="仿宋_GB2312" w:eastAsia="仿宋_GB2312" w:hint="eastAsia"/>
          <w:sz w:val="32"/>
          <w:szCs w:val="32"/>
        </w:rPr>
        <w:t>建设开发有限公司。</w:t>
      </w:r>
    </w:p>
    <w:tbl>
      <w:tblPr>
        <w:tblW w:w="7625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1417"/>
        <w:gridCol w:w="1985"/>
        <w:gridCol w:w="1529"/>
      </w:tblGrid>
      <w:tr w:rsidR="00613E3D" w:rsidRPr="00613E3D" w14:paraId="1C538D1F" w14:textId="77777777" w:rsidTr="00613E3D">
        <w:trPr>
          <w:trHeight w:val="280"/>
          <w:jc w:val="center"/>
        </w:trPr>
        <w:tc>
          <w:tcPr>
            <w:tcW w:w="7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F7E9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招聘人员信息</w:t>
            </w:r>
          </w:p>
        </w:tc>
      </w:tr>
      <w:tr w:rsidR="00613E3D" w:rsidRPr="00613E3D" w14:paraId="53BBD777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B22E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7956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C9DED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6417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BC7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613E3D" w:rsidRPr="00613E3D" w14:paraId="3E312B54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D695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079D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李占京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F0B0B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副部长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8C40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13720066609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3244" w14:textId="2D320873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主要负责人</w:t>
            </w: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13E3D" w:rsidRPr="00613E3D" w14:paraId="1B6FD11F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FA12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8C75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刘思远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5186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669B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18601118683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73BDA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13E3D" w:rsidRPr="00613E3D" w14:paraId="38F06526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4B35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0BE5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李东博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0949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1F18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17269603146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B2EF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217EFD68" w14:textId="6BE10738" w:rsidR="00301C8B" w:rsidRDefault="00301C8B" w:rsidP="00613E3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030CE">
        <w:rPr>
          <w:rFonts w:ascii="仿宋_GB2312" w:eastAsia="仿宋_GB2312" w:hint="eastAsia"/>
          <w:sz w:val="32"/>
          <w:szCs w:val="32"/>
        </w:rPr>
        <w:t>2.</w:t>
      </w:r>
      <w:r w:rsidR="00F246BD" w:rsidRPr="009030CE">
        <w:rPr>
          <w:rFonts w:ascii="仿宋_GB2312" w:eastAsia="仿宋_GB2312" w:hint="eastAsia"/>
          <w:sz w:val="32"/>
          <w:szCs w:val="32"/>
        </w:rPr>
        <w:t>东线（</w:t>
      </w:r>
      <w:r w:rsidR="00E970F8" w:rsidRPr="009030CE">
        <w:rPr>
          <w:rFonts w:ascii="仿宋_GB2312" w:eastAsia="仿宋_GB2312" w:hint="eastAsia"/>
          <w:sz w:val="32"/>
          <w:szCs w:val="32"/>
        </w:rPr>
        <w:t>江浙沪皖等地区</w:t>
      </w:r>
      <w:r w:rsidR="00F246BD" w:rsidRPr="009030CE">
        <w:rPr>
          <w:rFonts w:ascii="仿宋_GB2312" w:eastAsia="仿宋_GB2312" w:hint="eastAsia"/>
          <w:sz w:val="32"/>
          <w:szCs w:val="32"/>
        </w:rPr>
        <w:t>）</w:t>
      </w:r>
      <w:r w:rsidR="00E970F8" w:rsidRPr="009030CE">
        <w:rPr>
          <w:rFonts w:ascii="仿宋_GB2312" w:eastAsia="仿宋_GB2312" w:hint="eastAsia"/>
          <w:sz w:val="32"/>
          <w:szCs w:val="32"/>
        </w:rPr>
        <w:t>、中线(</w:t>
      </w:r>
      <w:r w:rsidR="00BB7C89" w:rsidRPr="009030CE">
        <w:rPr>
          <w:rFonts w:ascii="仿宋_GB2312" w:eastAsia="仿宋_GB2312" w:hint="eastAsia"/>
          <w:sz w:val="32"/>
          <w:szCs w:val="32"/>
        </w:rPr>
        <w:t>华中、华南等地)，主责单位</w:t>
      </w:r>
      <w:r w:rsidR="00250831" w:rsidRPr="009030CE">
        <w:rPr>
          <w:rFonts w:ascii="仿宋_GB2312" w:eastAsia="仿宋_GB2312" w:hint="eastAsia"/>
          <w:sz w:val="32"/>
          <w:szCs w:val="32"/>
        </w:rPr>
        <w:t>：中铁市政环境建设有限公司。</w:t>
      </w:r>
    </w:p>
    <w:tbl>
      <w:tblPr>
        <w:tblW w:w="7625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1417"/>
        <w:gridCol w:w="1985"/>
        <w:gridCol w:w="1529"/>
      </w:tblGrid>
      <w:tr w:rsidR="00613E3D" w:rsidRPr="00613E3D" w14:paraId="5279F831" w14:textId="77777777" w:rsidTr="00B53521">
        <w:trPr>
          <w:trHeight w:val="280"/>
          <w:jc w:val="center"/>
        </w:trPr>
        <w:tc>
          <w:tcPr>
            <w:tcW w:w="7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DA93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招聘人员信息</w:t>
            </w:r>
          </w:p>
        </w:tc>
      </w:tr>
      <w:tr w:rsidR="00613E3D" w:rsidRPr="00613E3D" w14:paraId="405A1148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51E2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1C06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F29C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421C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F455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613E3D" w:rsidRPr="00613E3D" w14:paraId="0622EE8B" w14:textId="77777777" w:rsidTr="00613E3D">
        <w:trPr>
          <w:trHeight w:val="28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DE08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C1CF" w14:textId="0233BF8C" w:rsidR="00613E3D" w:rsidRPr="00613E3D" w:rsidRDefault="00F00508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靳智皓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E110" w14:textId="691A9084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0BDD" w14:textId="5779332B" w:rsidR="00613E3D" w:rsidRPr="00613E3D" w:rsidRDefault="00F00508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17333973775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EA3C" w14:textId="77777777" w:rsidR="00613E3D" w:rsidRPr="00613E3D" w:rsidRDefault="00613E3D" w:rsidP="00613E3D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4D0653A7" w14:textId="77777777" w:rsidR="00613E3D" w:rsidRPr="009030CE" w:rsidRDefault="00301C8B" w:rsidP="00613E3D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9030CE">
        <w:rPr>
          <w:rFonts w:ascii="仿宋_GB2312" w:eastAsia="仿宋_GB2312" w:hint="eastAsia"/>
          <w:sz w:val="32"/>
          <w:szCs w:val="32"/>
        </w:rPr>
        <w:t>3.</w:t>
      </w:r>
      <w:r w:rsidR="00BB7C89" w:rsidRPr="009030CE">
        <w:rPr>
          <w:rFonts w:ascii="仿宋_GB2312" w:eastAsia="仿宋_GB2312" w:hint="eastAsia"/>
          <w:sz w:val="32"/>
          <w:szCs w:val="32"/>
        </w:rPr>
        <w:t>西线（西北、西南等地），主责单位：中铁水</w:t>
      </w:r>
      <w:proofErr w:type="gramStart"/>
      <w:r w:rsidR="00BB7C89" w:rsidRPr="009030CE">
        <w:rPr>
          <w:rFonts w:ascii="仿宋_GB2312" w:eastAsia="仿宋_GB2312" w:hint="eastAsia"/>
          <w:sz w:val="32"/>
          <w:szCs w:val="32"/>
        </w:rPr>
        <w:t>务</w:t>
      </w:r>
      <w:proofErr w:type="gramEnd"/>
      <w:r w:rsidR="00250831" w:rsidRPr="009030CE">
        <w:rPr>
          <w:rFonts w:ascii="仿宋_GB2312" w:eastAsia="仿宋_GB2312" w:hint="eastAsia"/>
          <w:sz w:val="32"/>
          <w:szCs w:val="32"/>
        </w:rPr>
        <w:t>公</w:t>
      </w:r>
      <w:r w:rsidR="00250831" w:rsidRPr="009030CE">
        <w:rPr>
          <w:rFonts w:ascii="仿宋_GB2312" w:eastAsia="仿宋_GB2312" w:hint="eastAsia"/>
          <w:sz w:val="32"/>
          <w:szCs w:val="32"/>
        </w:rPr>
        <w:lastRenderedPageBreak/>
        <w:t>司</w:t>
      </w:r>
      <w:r w:rsidR="00BB7C89" w:rsidRPr="009030CE">
        <w:rPr>
          <w:rFonts w:ascii="仿宋_GB2312" w:eastAsia="仿宋_GB2312" w:hint="eastAsia"/>
          <w:sz w:val="32"/>
          <w:szCs w:val="32"/>
        </w:rPr>
        <w:t>。</w:t>
      </w:r>
    </w:p>
    <w:tbl>
      <w:tblPr>
        <w:tblW w:w="7625" w:type="dxa"/>
        <w:jc w:val="center"/>
        <w:tblLook w:val="04A0" w:firstRow="1" w:lastRow="0" w:firstColumn="1" w:lastColumn="0" w:noHBand="0" w:noVBand="1"/>
      </w:tblPr>
      <w:tblGrid>
        <w:gridCol w:w="993"/>
        <w:gridCol w:w="1701"/>
        <w:gridCol w:w="1417"/>
        <w:gridCol w:w="1985"/>
        <w:gridCol w:w="1529"/>
      </w:tblGrid>
      <w:tr w:rsidR="00613E3D" w:rsidRPr="00613E3D" w14:paraId="2904DC0A" w14:textId="77777777" w:rsidTr="00B53521">
        <w:trPr>
          <w:trHeight w:val="280"/>
          <w:jc w:val="center"/>
        </w:trPr>
        <w:tc>
          <w:tcPr>
            <w:tcW w:w="76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051D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招聘人员信息</w:t>
            </w:r>
          </w:p>
        </w:tc>
      </w:tr>
      <w:tr w:rsidR="00613E3D" w:rsidRPr="00613E3D" w14:paraId="05A6B56D" w14:textId="77777777" w:rsidTr="008F78E7">
        <w:trPr>
          <w:trHeight w:val="28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2F72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EAA6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D207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036D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联系方式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3EDF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 w:rsidR="00613E3D" w:rsidRPr="00613E3D" w14:paraId="58042B3B" w14:textId="77777777" w:rsidTr="008F78E7">
        <w:trPr>
          <w:trHeight w:val="280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AC3DA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774F" w14:textId="68C8A8D6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刘思远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E7DD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职员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0525" w14:textId="5918B1C5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>18601118683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19A8" w14:textId="77777777" w:rsidR="00613E3D" w:rsidRPr="00613E3D" w:rsidRDefault="00613E3D" w:rsidP="00B53521">
            <w:pPr>
              <w:widowControl/>
              <w:jc w:val="center"/>
              <w:rPr>
                <w:rFonts w:ascii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613E3D">
              <w:rPr>
                <w:rFonts w:ascii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770703AD" w14:textId="3E6C58D8" w:rsidR="00817570" w:rsidRPr="009030CE" w:rsidRDefault="00817570" w:rsidP="005B1938">
      <w:pPr>
        <w:spacing w:line="560" w:lineRule="exact"/>
        <w:jc w:val="left"/>
        <w:rPr>
          <w:rFonts w:ascii="仿宋_GB2312" w:eastAsia="仿宋_GB2312"/>
          <w:sz w:val="32"/>
          <w:szCs w:val="32"/>
        </w:rPr>
      </w:pPr>
    </w:p>
    <w:sectPr w:rsidR="00817570" w:rsidRPr="009030CE" w:rsidSect="005B1938">
      <w:pgSz w:w="11906" w:h="16838"/>
      <w:pgMar w:top="1588" w:right="1985" w:bottom="1474" w:left="19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FFB1AA" w14:textId="77777777" w:rsidR="00ED18B3" w:rsidRDefault="00ED18B3" w:rsidP="005307DA">
      <w:r>
        <w:separator/>
      </w:r>
    </w:p>
  </w:endnote>
  <w:endnote w:type="continuationSeparator" w:id="0">
    <w:p w14:paraId="3A049CED" w14:textId="77777777" w:rsidR="00ED18B3" w:rsidRDefault="00ED18B3" w:rsidP="0053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22CE0B" w14:textId="77777777" w:rsidR="00ED18B3" w:rsidRDefault="00ED18B3" w:rsidP="005307DA">
      <w:r>
        <w:separator/>
      </w:r>
    </w:p>
  </w:footnote>
  <w:footnote w:type="continuationSeparator" w:id="0">
    <w:p w14:paraId="1F193461" w14:textId="77777777" w:rsidR="00ED18B3" w:rsidRDefault="00ED18B3" w:rsidP="00530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96184"/>
    <w:multiLevelType w:val="hybridMultilevel"/>
    <w:tmpl w:val="121E709C"/>
    <w:lvl w:ilvl="0" w:tplc="BA84E38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E8AE78"/>
    <w:multiLevelType w:val="singleLevel"/>
    <w:tmpl w:val="3AE8AE7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50C73A6B"/>
    <w:multiLevelType w:val="hybridMultilevel"/>
    <w:tmpl w:val="933ABEFA"/>
    <w:lvl w:ilvl="0" w:tplc="CDA82BF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C57795A"/>
    <w:multiLevelType w:val="hybridMultilevel"/>
    <w:tmpl w:val="00CCE1DE"/>
    <w:lvl w:ilvl="0" w:tplc="A49687C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F2"/>
    <w:rsid w:val="000867B4"/>
    <w:rsid w:val="00097FAB"/>
    <w:rsid w:val="000C37C2"/>
    <w:rsid w:val="000E65B6"/>
    <w:rsid w:val="00144612"/>
    <w:rsid w:val="00150F92"/>
    <w:rsid w:val="00160D70"/>
    <w:rsid w:val="0016500D"/>
    <w:rsid w:val="001B110A"/>
    <w:rsid w:val="00250831"/>
    <w:rsid w:val="002668A0"/>
    <w:rsid w:val="00275D59"/>
    <w:rsid w:val="002C60AB"/>
    <w:rsid w:val="002D283C"/>
    <w:rsid w:val="00300DDA"/>
    <w:rsid w:val="00300F11"/>
    <w:rsid w:val="00301C8B"/>
    <w:rsid w:val="003B118E"/>
    <w:rsid w:val="003B41CF"/>
    <w:rsid w:val="003C680B"/>
    <w:rsid w:val="003D35EC"/>
    <w:rsid w:val="00405723"/>
    <w:rsid w:val="00424B4A"/>
    <w:rsid w:val="004617C9"/>
    <w:rsid w:val="00472C1A"/>
    <w:rsid w:val="004823D8"/>
    <w:rsid w:val="004831C4"/>
    <w:rsid w:val="0048743E"/>
    <w:rsid w:val="00490B4C"/>
    <w:rsid w:val="004B6759"/>
    <w:rsid w:val="00500F89"/>
    <w:rsid w:val="005040E7"/>
    <w:rsid w:val="005307DA"/>
    <w:rsid w:val="0053507B"/>
    <w:rsid w:val="005463D7"/>
    <w:rsid w:val="00554EB7"/>
    <w:rsid w:val="005B1938"/>
    <w:rsid w:val="005B39EC"/>
    <w:rsid w:val="005B787E"/>
    <w:rsid w:val="00613E3D"/>
    <w:rsid w:val="006549DA"/>
    <w:rsid w:val="006735B6"/>
    <w:rsid w:val="00687941"/>
    <w:rsid w:val="00691B27"/>
    <w:rsid w:val="00696043"/>
    <w:rsid w:val="006D54CE"/>
    <w:rsid w:val="007961F2"/>
    <w:rsid w:val="00811123"/>
    <w:rsid w:val="00817570"/>
    <w:rsid w:val="008248AE"/>
    <w:rsid w:val="008B53A0"/>
    <w:rsid w:val="008E4337"/>
    <w:rsid w:val="008F78E7"/>
    <w:rsid w:val="009030CE"/>
    <w:rsid w:val="0092419F"/>
    <w:rsid w:val="00930AA2"/>
    <w:rsid w:val="00937FD0"/>
    <w:rsid w:val="00952808"/>
    <w:rsid w:val="009B2952"/>
    <w:rsid w:val="009E66DB"/>
    <w:rsid w:val="00A2329C"/>
    <w:rsid w:val="00A46FB5"/>
    <w:rsid w:val="00A55404"/>
    <w:rsid w:val="00AB033E"/>
    <w:rsid w:val="00AB54F2"/>
    <w:rsid w:val="00B144D3"/>
    <w:rsid w:val="00B2134C"/>
    <w:rsid w:val="00B766D0"/>
    <w:rsid w:val="00BB7C89"/>
    <w:rsid w:val="00BF5F81"/>
    <w:rsid w:val="00C00929"/>
    <w:rsid w:val="00C47FB1"/>
    <w:rsid w:val="00C76EBA"/>
    <w:rsid w:val="00D12FBE"/>
    <w:rsid w:val="00D27313"/>
    <w:rsid w:val="00D36C31"/>
    <w:rsid w:val="00D41291"/>
    <w:rsid w:val="00D60348"/>
    <w:rsid w:val="00D75CDD"/>
    <w:rsid w:val="00E36E70"/>
    <w:rsid w:val="00E4011D"/>
    <w:rsid w:val="00E77348"/>
    <w:rsid w:val="00E83A70"/>
    <w:rsid w:val="00E95C54"/>
    <w:rsid w:val="00E970F8"/>
    <w:rsid w:val="00EA2CED"/>
    <w:rsid w:val="00EC05D3"/>
    <w:rsid w:val="00ED18B3"/>
    <w:rsid w:val="00EE1130"/>
    <w:rsid w:val="00EF6E01"/>
    <w:rsid w:val="00F00508"/>
    <w:rsid w:val="00F11657"/>
    <w:rsid w:val="00F1464F"/>
    <w:rsid w:val="00F15825"/>
    <w:rsid w:val="00F20528"/>
    <w:rsid w:val="00F246BD"/>
    <w:rsid w:val="00F62C6A"/>
    <w:rsid w:val="00F67897"/>
    <w:rsid w:val="00F9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08E6A"/>
  <w15:docId w15:val="{C99BEAEB-4F32-4A91-85F6-69830BF7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E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7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07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07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07DA"/>
    <w:rPr>
      <w:sz w:val="18"/>
      <w:szCs w:val="18"/>
    </w:rPr>
  </w:style>
  <w:style w:type="paragraph" w:styleId="a7">
    <w:name w:val="List Paragraph"/>
    <w:basedOn w:val="a"/>
    <w:uiPriority w:val="34"/>
    <w:qFormat/>
    <w:rsid w:val="00160D70"/>
    <w:pPr>
      <w:ind w:firstLineChars="200" w:firstLine="420"/>
    </w:pPr>
  </w:style>
  <w:style w:type="table" w:styleId="a8">
    <w:name w:val="Table Grid"/>
    <w:basedOn w:val="a1"/>
    <w:qFormat/>
    <w:rsid w:val="00472C1A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5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580</Words>
  <Characters>3306</Characters>
  <Application>Microsoft Office Word</Application>
  <DocSecurity>0</DocSecurity>
  <Lines>27</Lines>
  <Paragraphs>7</Paragraphs>
  <ScaleCrop>false</ScaleCrop>
  <Company>P R C</Company>
  <LinksUpToDate>false</LinksUpToDate>
  <CharactersWithSpaces>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fafalsy@163.com</cp:lastModifiedBy>
  <cp:revision>21</cp:revision>
  <cp:lastPrinted>2020-08-17T06:36:00Z</cp:lastPrinted>
  <dcterms:created xsi:type="dcterms:W3CDTF">2020-08-18T02:45:00Z</dcterms:created>
  <dcterms:modified xsi:type="dcterms:W3CDTF">2020-08-18T06:28:00Z</dcterms:modified>
</cp:coreProperties>
</file>